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999942" w14:textId="77777777" w:rsidR="001910DD" w:rsidRPr="005B1904" w:rsidRDefault="001910DD" w:rsidP="001C44C4">
      <w:pPr>
        <w:tabs>
          <w:tab w:val="left" w:pos="2410"/>
        </w:tabs>
        <w:spacing w:before="120"/>
        <w:jc w:val="center"/>
        <w:rPr>
          <w:rFonts w:ascii="Arial" w:hAnsi="Arial" w:cs="Arial"/>
          <w:b/>
          <w:bCs/>
          <w:sz w:val="24"/>
          <w:szCs w:val="24"/>
        </w:rPr>
      </w:pPr>
      <w:r w:rsidRPr="005B1904">
        <w:rPr>
          <w:rFonts w:ascii="Arial" w:hAnsi="Arial" w:cs="Arial"/>
          <w:b/>
          <w:bCs/>
          <w:sz w:val="24"/>
          <w:szCs w:val="24"/>
        </w:rPr>
        <w:t>ZADÁVACÍ DOKUMENTACE</w:t>
      </w:r>
    </w:p>
    <w:p w14:paraId="4B99313F" w14:textId="4F6D3B2C" w:rsidR="001910DD" w:rsidRPr="0096747A" w:rsidRDefault="001910DD" w:rsidP="001910DD">
      <w:pPr>
        <w:tabs>
          <w:tab w:val="left" w:pos="2410"/>
        </w:tabs>
        <w:jc w:val="center"/>
        <w:rPr>
          <w:rFonts w:ascii="Arial" w:hAnsi="Arial" w:cs="Arial"/>
        </w:rPr>
      </w:pPr>
      <w:r w:rsidRPr="0096747A">
        <w:rPr>
          <w:rFonts w:ascii="Arial" w:hAnsi="Arial" w:cs="Arial"/>
          <w:b/>
          <w:bCs/>
        </w:rPr>
        <w:t>k nadlimitní veřejné zakázce na dodávky dle zákona č. 134/2016 Sb., o zadávání veřejných zakázek, ve znění pozdějších právních předpisů (dále jen „</w:t>
      </w:r>
      <w:r w:rsidRPr="001C44C4">
        <w:rPr>
          <w:rFonts w:ascii="Arial" w:hAnsi="Arial" w:cs="Arial"/>
          <w:b/>
          <w:bCs/>
          <w:i/>
          <w:iCs/>
        </w:rPr>
        <w:t>zákon</w:t>
      </w:r>
      <w:r w:rsidRPr="0096747A">
        <w:rPr>
          <w:rFonts w:ascii="Arial" w:hAnsi="Arial" w:cs="Arial"/>
          <w:b/>
          <w:bCs/>
        </w:rPr>
        <w:t>“)</w:t>
      </w:r>
      <w:r w:rsidR="00755A7E">
        <w:rPr>
          <w:rFonts w:ascii="Arial" w:hAnsi="Arial" w:cs="Arial"/>
          <w:b/>
          <w:bCs/>
        </w:rPr>
        <w:t>, a v souladu s interní směrnicí Oblastní nemocnice Náchod, a. s. č. 048 – Postup při zadávání veřejných zakázek</w:t>
      </w:r>
      <w:r w:rsidRPr="0096747A">
        <w:rPr>
          <w:rFonts w:ascii="Arial" w:hAnsi="Arial" w:cs="Arial"/>
          <w:b/>
          <w:bCs/>
        </w:rPr>
        <w:t>.</w:t>
      </w:r>
    </w:p>
    <w:p w14:paraId="4F032789" w14:textId="77777777" w:rsidR="001910DD" w:rsidRPr="0096747A" w:rsidRDefault="001910DD" w:rsidP="001910DD">
      <w:pPr>
        <w:jc w:val="center"/>
        <w:rPr>
          <w:rFonts w:ascii="Arial" w:hAnsi="Arial" w:cs="Arial"/>
          <w:b/>
          <w:u w:val="single"/>
        </w:rPr>
      </w:pPr>
    </w:p>
    <w:p w14:paraId="471090F4" w14:textId="77777777" w:rsidR="001910DD" w:rsidRDefault="001910DD" w:rsidP="001910DD">
      <w:pPr>
        <w:jc w:val="center"/>
        <w:rPr>
          <w:rFonts w:ascii="Arial" w:hAnsi="Arial" w:cs="Arial"/>
          <w:b/>
          <w:u w:val="single"/>
        </w:rPr>
      </w:pPr>
    </w:p>
    <w:p w14:paraId="6195C6D7" w14:textId="77777777" w:rsidR="001910DD" w:rsidRPr="0096747A" w:rsidRDefault="001910DD" w:rsidP="001910DD">
      <w:pPr>
        <w:jc w:val="center"/>
        <w:rPr>
          <w:rFonts w:ascii="Arial" w:hAnsi="Arial" w:cs="Arial"/>
          <w:b/>
          <w:u w:val="single"/>
        </w:rPr>
      </w:pPr>
    </w:p>
    <w:p w14:paraId="49FA1D04" w14:textId="77777777" w:rsidR="001910DD" w:rsidRDefault="001910DD" w:rsidP="001910DD">
      <w:pPr>
        <w:jc w:val="center"/>
        <w:rPr>
          <w:rFonts w:ascii="Arial" w:hAnsi="Arial" w:cs="Arial"/>
          <w:b/>
          <w:u w:val="single"/>
        </w:rPr>
      </w:pPr>
      <w:r w:rsidRPr="0096747A">
        <w:rPr>
          <w:rFonts w:ascii="Arial" w:hAnsi="Arial" w:cs="Arial"/>
          <w:b/>
          <w:u w:val="single"/>
        </w:rPr>
        <w:t>Zadavatel:</w:t>
      </w:r>
    </w:p>
    <w:p w14:paraId="1B380669" w14:textId="77777777" w:rsidR="001910DD" w:rsidRPr="0096747A" w:rsidRDefault="001910DD" w:rsidP="001910DD">
      <w:pPr>
        <w:jc w:val="center"/>
        <w:rPr>
          <w:rFonts w:ascii="Arial" w:hAnsi="Arial" w:cs="Arial"/>
          <w:b/>
          <w:u w:val="single"/>
        </w:rPr>
      </w:pPr>
    </w:p>
    <w:p w14:paraId="4F5AA975" w14:textId="77777777" w:rsidR="001910DD" w:rsidRPr="0096747A" w:rsidRDefault="001910DD" w:rsidP="001910DD">
      <w:pPr>
        <w:rPr>
          <w:rFonts w:ascii="Arial" w:hAnsi="Arial" w:cs="Arial"/>
          <w:b/>
          <w:bCs/>
        </w:rPr>
      </w:pPr>
      <w:r w:rsidRPr="0096747A">
        <w:rPr>
          <w:rFonts w:ascii="Arial" w:hAnsi="Arial" w:cs="Arial"/>
        </w:rPr>
        <w:t>Název zadavatele:</w:t>
      </w:r>
      <w:r w:rsidRPr="0096747A">
        <w:rPr>
          <w:rFonts w:ascii="Arial" w:hAnsi="Arial" w:cs="Arial"/>
        </w:rPr>
        <w:tab/>
      </w:r>
      <w:r w:rsidRPr="0096747A">
        <w:rPr>
          <w:rFonts w:ascii="Arial" w:hAnsi="Arial" w:cs="Arial"/>
        </w:rPr>
        <w:tab/>
      </w:r>
      <w:r w:rsidRPr="0096747A">
        <w:rPr>
          <w:rFonts w:ascii="Arial" w:hAnsi="Arial" w:cs="Arial"/>
        </w:rPr>
        <w:tab/>
      </w:r>
      <w:r w:rsidRPr="0096747A">
        <w:rPr>
          <w:rFonts w:ascii="Arial" w:hAnsi="Arial" w:cs="Arial"/>
          <w:b/>
          <w:bCs/>
        </w:rPr>
        <w:t>Oblastní nemocnice Náchod a.s.</w:t>
      </w:r>
    </w:p>
    <w:p w14:paraId="6423DA00" w14:textId="77777777" w:rsidR="001910DD" w:rsidRPr="0096747A" w:rsidRDefault="001910DD" w:rsidP="001910DD">
      <w:pPr>
        <w:rPr>
          <w:rFonts w:ascii="Arial" w:hAnsi="Arial" w:cs="Arial"/>
        </w:rPr>
      </w:pPr>
      <w:r w:rsidRPr="0096747A">
        <w:rPr>
          <w:rFonts w:ascii="Arial" w:hAnsi="Arial" w:cs="Arial"/>
        </w:rPr>
        <w:t>Sídlo zadavatele:</w:t>
      </w:r>
      <w:r w:rsidRPr="0096747A">
        <w:rPr>
          <w:rFonts w:ascii="Arial" w:hAnsi="Arial" w:cs="Arial"/>
        </w:rPr>
        <w:tab/>
      </w:r>
      <w:r w:rsidRPr="0096747A">
        <w:rPr>
          <w:rFonts w:ascii="Arial" w:hAnsi="Arial" w:cs="Arial"/>
        </w:rPr>
        <w:tab/>
      </w:r>
      <w:r w:rsidRPr="0096747A">
        <w:rPr>
          <w:rFonts w:ascii="Arial" w:hAnsi="Arial" w:cs="Arial"/>
        </w:rPr>
        <w:tab/>
      </w:r>
      <w:r w:rsidRPr="0096747A">
        <w:rPr>
          <w:rFonts w:ascii="Arial" w:hAnsi="Arial" w:cs="Arial"/>
          <w:b/>
          <w:bCs/>
        </w:rPr>
        <w:t>Purkyňova 446, 547 01 Náchod</w:t>
      </w:r>
    </w:p>
    <w:p w14:paraId="4E6F0C70" w14:textId="77777777" w:rsidR="001910DD" w:rsidRPr="0096747A" w:rsidRDefault="001910DD" w:rsidP="001910DD">
      <w:pPr>
        <w:rPr>
          <w:rFonts w:ascii="Arial" w:hAnsi="Arial" w:cs="Arial"/>
          <w:bCs/>
        </w:rPr>
      </w:pPr>
      <w:r w:rsidRPr="0096747A">
        <w:rPr>
          <w:rFonts w:ascii="Arial" w:hAnsi="Arial" w:cs="Arial"/>
        </w:rPr>
        <w:t>IČ:</w:t>
      </w:r>
      <w:r w:rsidRPr="0096747A">
        <w:rPr>
          <w:rFonts w:ascii="Arial" w:hAnsi="Arial" w:cs="Arial"/>
        </w:rPr>
        <w:tab/>
      </w:r>
      <w:r w:rsidRPr="0096747A">
        <w:rPr>
          <w:rFonts w:ascii="Arial" w:hAnsi="Arial" w:cs="Arial"/>
        </w:rPr>
        <w:tab/>
      </w:r>
      <w:r w:rsidRPr="0096747A">
        <w:rPr>
          <w:rFonts w:ascii="Arial" w:hAnsi="Arial" w:cs="Arial"/>
        </w:rPr>
        <w:tab/>
      </w:r>
      <w:r w:rsidRPr="0096747A">
        <w:rPr>
          <w:rFonts w:ascii="Arial" w:hAnsi="Arial" w:cs="Arial"/>
        </w:rPr>
        <w:tab/>
      </w:r>
      <w:r w:rsidRPr="0096747A">
        <w:rPr>
          <w:rFonts w:ascii="Arial" w:hAnsi="Arial" w:cs="Arial"/>
        </w:rPr>
        <w:tab/>
      </w:r>
      <w:r w:rsidRPr="0096747A">
        <w:rPr>
          <w:rFonts w:ascii="Arial" w:hAnsi="Arial" w:cs="Arial"/>
          <w:bCs/>
        </w:rPr>
        <w:t>26000202</w:t>
      </w:r>
    </w:p>
    <w:p w14:paraId="153D07BF" w14:textId="77777777" w:rsidR="001910DD" w:rsidRPr="0096747A" w:rsidRDefault="001910DD" w:rsidP="001910DD">
      <w:pPr>
        <w:rPr>
          <w:rFonts w:ascii="Arial" w:hAnsi="Arial" w:cs="Arial"/>
          <w:bCs/>
        </w:rPr>
      </w:pPr>
      <w:r w:rsidRPr="0096747A">
        <w:rPr>
          <w:rFonts w:ascii="Arial" w:hAnsi="Arial" w:cs="Arial"/>
          <w:bCs/>
        </w:rPr>
        <w:t>DIČ:</w:t>
      </w:r>
      <w:r w:rsidRPr="0096747A">
        <w:rPr>
          <w:rFonts w:ascii="Arial" w:hAnsi="Arial" w:cs="Arial"/>
          <w:bCs/>
        </w:rPr>
        <w:tab/>
      </w:r>
      <w:r w:rsidRPr="0096747A">
        <w:rPr>
          <w:rFonts w:ascii="Arial" w:hAnsi="Arial" w:cs="Arial"/>
          <w:bCs/>
        </w:rPr>
        <w:tab/>
      </w:r>
      <w:r w:rsidRPr="0096747A">
        <w:rPr>
          <w:rFonts w:ascii="Arial" w:hAnsi="Arial" w:cs="Arial"/>
          <w:bCs/>
        </w:rPr>
        <w:tab/>
      </w:r>
      <w:r w:rsidRPr="0096747A">
        <w:rPr>
          <w:rFonts w:ascii="Arial" w:hAnsi="Arial" w:cs="Arial"/>
          <w:bCs/>
        </w:rPr>
        <w:tab/>
      </w:r>
      <w:r w:rsidRPr="0096747A">
        <w:rPr>
          <w:rFonts w:ascii="Arial" w:hAnsi="Arial" w:cs="Arial"/>
          <w:bCs/>
        </w:rPr>
        <w:tab/>
        <w:t>CZ26000202</w:t>
      </w:r>
    </w:p>
    <w:p w14:paraId="615EE2CE" w14:textId="77777777" w:rsidR="001910DD" w:rsidRPr="0096747A" w:rsidRDefault="001910DD" w:rsidP="001910DD">
      <w:pPr>
        <w:rPr>
          <w:rFonts w:ascii="Arial" w:hAnsi="Arial" w:cs="Arial"/>
          <w:bCs/>
        </w:rPr>
      </w:pPr>
      <w:r w:rsidRPr="0096747A">
        <w:rPr>
          <w:rFonts w:ascii="Arial" w:hAnsi="Arial" w:cs="Arial"/>
          <w:bCs/>
        </w:rPr>
        <w:t>DIČ pro účely DPH:</w:t>
      </w:r>
      <w:r w:rsidRPr="0096747A">
        <w:rPr>
          <w:rFonts w:ascii="Arial" w:hAnsi="Arial" w:cs="Arial"/>
          <w:bCs/>
        </w:rPr>
        <w:tab/>
      </w:r>
      <w:r w:rsidRPr="0096747A">
        <w:rPr>
          <w:rFonts w:ascii="Arial" w:hAnsi="Arial" w:cs="Arial"/>
          <w:bCs/>
        </w:rPr>
        <w:tab/>
      </w:r>
      <w:r w:rsidRPr="0096747A">
        <w:rPr>
          <w:rFonts w:ascii="Arial" w:hAnsi="Arial" w:cs="Arial"/>
          <w:bCs/>
        </w:rPr>
        <w:tab/>
        <w:t>CZ699004900</w:t>
      </w:r>
    </w:p>
    <w:p w14:paraId="102FF06D" w14:textId="77777777" w:rsidR="001910DD" w:rsidRPr="0096747A" w:rsidRDefault="001910DD" w:rsidP="001910DD">
      <w:pPr>
        <w:rPr>
          <w:rFonts w:ascii="Arial" w:hAnsi="Arial" w:cs="Arial"/>
        </w:rPr>
      </w:pPr>
      <w:r w:rsidRPr="0096747A">
        <w:rPr>
          <w:rFonts w:ascii="Arial" w:hAnsi="Arial" w:cs="Arial"/>
        </w:rPr>
        <w:t>Osoba oprávněná jednat:</w:t>
      </w:r>
      <w:r w:rsidRPr="0096747A">
        <w:rPr>
          <w:rFonts w:ascii="Arial" w:hAnsi="Arial" w:cs="Arial"/>
        </w:rPr>
        <w:tab/>
      </w:r>
      <w:r w:rsidRPr="0096747A">
        <w:rPr>
          <w:rFonts w:ascii="Arial" w:hAnsi="Arial" w:cs="Arial"/>
        </w:rPr>
        <w:tab/>
      </w:r>
      <w:r w:rsidRPr="0096747A">
        <w:rPr>
          <w:rFonts w:ascii="Arial" w:hAnsi="Arial" w:cs="Arial"/>
          <w:bCs/>
        </w:rPr>
        <w:t xml:space="preserve">RNDr. Bc. Jan Mach, </w:t>
      </w:r>
      <w:r>
        <w:rPr>
          <w:rFonts w:ascii="Arial" w:hAnsi="Arial" w:cs="Arial"/>
          <w:bCs/>
        </w:rPr>
        <w:t>předseda správní rady</w:t>
      </w:r>
    </w:p>
    <w:p w14:paraId="1A27352E" w14:textId="77777777" w:rsidR="001910DD" w:rsidRDefault="001910DD" w:rsidP="001910DD">
      <w:pPr>
        <w:ind w:left="3540" w:hanging="3540"/>
        <w:rPr>
          <w:rFonts w:ascii="Arial" w:hAnsi="Arial" w:cs="Arial"/>
        </w:rPr>
      </w:pPr>
      <w:r w:rsidRPr="0096747A">
        <w:rPr>
          <w:rFonts w:ascii="Arial" w:hAnsi="Arial" w:cs="Arial"/>
        </w:rPr>
        <w:t xml:space="preserve"> </w:t>
      </w:r>
    </w:p>
    <w:p w14:paraId="6D2FE64C" w14:textId="77777777" w:rsidR="001910DD" w:rsidRDefault="001910DD" w:rsidP="001910DD">
      <w:pPr>
        <w:ind w:left="3540" w:hanging="3540"/>
        <w:rPr>
          <w:rFonts w:ascii="Arial" w:hAnsi="Arial" w:cs="Arial"/>
        </w:rPr>
      </w:pPr>
    </w:p>
    <w:p w14:paraId="61A2E17A" w14:textId="77777777" w:rsidR="001910DD" w:rsidRDefault="001910DD" w:rsidP="001910DD">
      <w:pPr>
        <w:ind w:left="3540" w:hanging="3540"/>
        <w:rPr>
          <w:rFonts w:ascii="Arial" w:hAnsi="Arial" w:cs="Arial"/>
        </w:rPr>
      </w:pPr>
    </w:p>
    <w:p w14:paraId="40B0E681" w14:textId="77777777" w:rsidR="001910DD" w:rsidRPr="0096747A" w:rsidRDefault="001910DD" w:rsidP="001910DD">
      <w:pPr>
        <w:ind w:left="3540" w:hanging="3540"/>
        <w:rPr>
          <w:rFonts w:ascii="Arial" w:hAnsi="Arial" w:cs="Arial"/>
        </w:rPr>
      </w:pPr>
    </w:p>
    <w:p w14:paraId="5D87ACE4" w14:textId="77777777" w:rsidR="001910DD" w:rsidRPr="0096747A" w:rsidRDefault="001910DD" w:rsidP="001910DD">
      <w:pPr>
        <w:ind w:left="3540" w:hanging="3540"/>
        <w:rPr>
          <w:rFonts w:ascii="Arial" w:hAnsi="Arial" w:cs="Arial"/>
        </w:rPr>
      </w:pPr>
    </w:p>
    <w:p w14:paraId="3900925A" w14:textId="28DF257F" w:rsidR="001910DD" w:rsidRDefault="001910DD" w:rsidP="001910DD">
      <w:pPr>
        <w:jc w:val="center"/>
        <w:rPr>
          <w:rFonts w:ascii="Arial" w:hAnsi="Arial" w:cs="Arial"/>
          <w:b/>
        </w:rPr>
      </w:pPr>
      <w:r w:rsidRPr="0096747A">
        <w:rPr>
          <w:rFonts w:ascii="Arial" w:hAnsi="Arial" w:cs="Arial"/>
          <w:b/>
          <w:u w:val="single"/>
        </w:rPr>
        <w:t>Název zakázky</w:t>
      </w:r>
      <w:r w:rsidRPr="0096747A">
        <w:rPr>
          <w:rFonts w:ascii="Arial" w:hAnsi="Arial" w:cs="Arial"/>
          <w:b/>
        </w:rPr>
        <w:t>:</w:t>
      </w:r>
      <w:r w:rsidR="002D18B6">
        <w:rPr>
          <w:rFonts w:ascii="Arial" w:hAnsi="Arial" w:cs="Arial"/>
          <w:b/>
        </w:rPr>
        <w:t xml:space="preserve"> </w:t>
      </w:r>
    </w:p>
    <w:p w14:paraId="65FB5345" w14:textId="77777777" w:rsidR="001910DD" w:rsidRPr="0096747A" w:rsidRDefault="001910DD" w:rsidP="001910DD">
      <w:pPr>
        <w:jc w:val="center"/>
        <w:rPr>
          <w:rFonts w:ascii="Arial" w:hAnsi="Arial" w:cs="Arial"/>
          <w:b/>
        </w:rPr>
      </w:pPr>
    </w:p>
    <w:p w14:paraId="75B67054" w14:textId="737CFA0D" w:rsidR="001910DD" w:rsidRPr="00755A7E" w:rsidRDefault="001910DD" w:rsidP="001910DD">
      <w:pPr>
        <w:jc w:val="center"/>
        <w:rPr>
          <w:rFonts w:ascii="Arial" w:hAnsi="Arial" w:cs="Arial"/>
          <w:b/>
          <w:sz w:val="28"/>
          <w:szCs w:val="28"/>
        </w:rPr>
      </w:pPr>
      <w:r w:rsidRPr="00151662">
        <w:rPr>
          <w:rFonts w:ascii="Arial" w:hAnsi="Arial" w:cs="Arial"/>
          <w:b/>
          <w:sz w:val="28"/>
          <w:szCs w:val="28"/>
        </w:rPr>
        <w:t>„</w:t>
      </w:r>
      <w:r w:rsidR="00FE1D64">
        <w:rPr>
          <w:rFonts w:ascii="Arial" w:hAnsi="Arial" w:cs="Arial"/>
          <w:b/>
          <w:sz w:val="28"/>
          <w:szCs w:val="28"/>
        </w:rPr>
        <w:t>Defibrilátory</w:t>
      </w:r>
      <w:r w:rsidRPr="00151662">
        <w:rPr>
          <w:rFonts w:ascii="Arial" w:hAnsi="Arial" w:cs="Arial"/>
          <w:b/>
          <w:sz w:val="28"/>
          <w:szCs w:val="28"/>
        </w:rPr>
        <w:t>“</w:t>
      </w:r>
    </w:p>
    <w:p w14:paraId="730046CA" w14:textId="77777777" w:rsidR="001910DD" w:rsidRDefault="001910DD" w:rsidP="001910DD">
      <w:pPr>
        <w:autoSpaceDE w:val="0"/>
        <w:autoSpaceDN w:val="0"/>
        <w:adjustRightInd w:val="0"/>
        <w:jc w:val="both"/>
        <w:rPr>
          <w:rFonts w:ascii="Arial" w:hAnsi="Arial" w:cs="Arial"/>
          <w:b/>
          <w:u w:val="single"/>
        </w:rPr>
      </w:pPr>
    </w:p>
    <w:p w14:paraId="6CA8B262" w14:textId="77777777" w:rsidR="001910DD" w:rsidRDefault="001910DD" w:rsidP="001910DD">
      <w:pPr>
        <w:autoSpaceDE w:val="0"/>
        <w:autoSpaceDN w:val="0"/>
        <w:adjustRightInd w:val="0"/>
        <w:jc w:val="both"/>
        <w:rPr>
          <w:rFonts w:ascii="Arial" w:hAnsi="Arial" w:cs="Arial"/>
          <w:b/>
          <w:u w:val="single"/>
        </w:rPr>
      </w:pPr>
    </w:p>
    <w:p w14:paraId="1ED0554F" w14:textId="77777777" w:rsidR="001910DD" w:rsidRDefault="001910DD" w:rsidP="001910DD">
      <w:pPr>
        <w:autoSpaceDE w:val="0"/>
        <w:autoSpaceDN w:val="0"/>
        <w:adjustRightInd w:val="0"/>
        <w:jc w:val="both"/>
        <w:rPr>
          <w:rFonts w:ascii="Arial" w:hAnsi="Arial" w:cs="Arial"/>
          <w:b/>
          <w:u w:val="single"/>
        </w:rPr>
      </w:pPr>
    </w:p>
    <w:p w14:paraId="39658D58" w14:textId="77777777" w:rsidR="001910DD" w:rsidRPr="001512A4" w:rsidRDefault="001910DD" w:rsidP="001910DD">
      <w:pPr>
        <w:autoSpaceDE w:val="0"/>
        <w:autoSpaceDN w:val="0"/>
        <w:adjustRightInd w:val="0"/>
        <w:jc w:val="both"/>
        <w:rPr>
          <w:rFonts w:ascii="Arial" w:hAnsi="Arial" w:cs="Arial"/>
          <w:b/>
          <w:u w:val="single"/>
        </w:rPr>
      </w:pPr>
    </w:p>
    <w:p w14:paraId="07EC340D" w14:textId="77777777" w:rsidR="001910DD" w:rsidRPr="00083EB8" w:rsidRDefault="001910DD" w:rsidP="001910DD">
      <w:pPr>
        <w:autoSpaceDE w:val="0"/>
        <w:autoSpaceDN w:val="0"/>
        <w:adjustRightInd w:val="0"/>
        <w:jc w:val="both"/>
        <w:rPr>
          <w:rFonts w:ascii="Arial" w:hAnsi="Arial" w:cs="Arial"/>
          <w:b/>
          <w:u w:val="single"/>
        </w:rPr>
      </w:pPr>
    </w:p>
    <w:p w14:paraId="357C8387" w14:textId="77777777" w:rsidR="00152431" w:rsidRPr="000438FB" w:rsidRDefault="00152431" w:rsidP="00152431">
      <w:pPr>
        <w:rPr>
          <w:rFonts w:ascii="Arial" w:hAnsi="Arial" w:cs="Arial"/>
          <w:b/>
        </w:rPr>
      </w:pPr>
      <w:r w:rsidRPr="000438FB">
        <w:rPr>
          <w:rFonts w:ascii="Arial" w:hAnsi="Arial" w:cs="Arial"/>
          <w:b/>
        </w:rPr>
        <w:t>Spolufinancováno Evropskou unií z Integrovaného regionálního operačního programu</w:t>
      </w:r>
    </w:p>
    <w:p w14:paraId="04CEA165" w14:textId="77777777" w:rsidR="00152431" w:rsidRDefault="00152431" w:rsidP="00152431">
      <w:pPr>
        <w:rPr>
          <w:rFonts w:ascii="Arial" w:hAnsi="Arial" w:cs="Arial"/>
          <w:b/>
        </w:rPr>
      </w:pPr>
    </w:p>
    <w:p w14:paraId="061260E2" w14:textId="60712C0C" w:rsidR="00152431" w:rsidRPr="00083EB8" w:rsidRDefault="00152431" w:rsidP="00152431">
      <w:pPr>
        <w:rPr>
          <w:rFonts w:ascii="Arial" w:hAnsi="Arial" w:cs="Arial"/>
        </w:rPr>
      </w:pPr>
      <w:r w:rsidRPr="000438FB">
        <w:rPr>
          <w:rFonts w:ascii="Arial" w:hAnsi="Arial" w:cs="Arial"/>
          <w:b/>
        </w:rPr>
        <w:t>Název projektu:</w:t>
      </w:r>
      <w:r w:rsidRPr="000438FB">
        <w:rPr>
          <w:rFonts w:ascii="Arial" w:hAnsi="Arial" w:cs="Arial"/>
          <w:b/>
        </w:rPr>
        <w:tab/>
      </w:r>
      <w:r w:rsidRPr="000438FB">
        <w:rPr>
          <w:rFonts w:ascii="Arial" w:hAnsi="Arial" w:cs="Arial"/>
        </w:rPr>
        <w:t>„</w:t>
      </w:r>
      <w:r w:rsidRPr="00EA5CD3">
        <w:rPr>
          <w:rFonts w:ascii="Arial" w:hAnsi="Arial" w:cs="Arial"/>
          <w:b/>
        </w:rPr>
        <w:t xml:space="preserve">Rozvoj a modernizace zdravotní péče v ON Náchod </w:t>
      </w:r>
      <w:r w:rsidR="00D05006">
        <w:rPr>
          <w:rFonts w:ascii="Arial" w:hAnsi="Arial" w:cs="Arial"/>
          <w:b/>
        </w:rPr>
        <w:t>–</w:t>
      </w:r>
      <w:r w:rsidRPr="00EA5CD3">
        <w:rPr>
          <w:rFonts w:ascii="Arial" w:hAnsi="Arial" w:cs="Arial"/>
          <w:b/>
        </w:rPr>
        <w:t xml:space="preserve"> UP Náchod</w:t>
      </w:r>
      <w:r w:rsidRPr="001512A4">
        <w:rPr>
          <w:rFonts w:ascii="Arial" w:eastAsia="Calibri" w:hAnsi="Arial" w:cs="Arial"/>
        </w:rPr>
        <w:t>“</w:t>
      </w:r>
    </w:p>
    <w:p w14:paraId="0A1B72A1" w14:textId="77777777" w:rsidR="00152431" w:rsidRDefault="00152431" w:rsidP="00152431">
      <w:pPr>
        <w:rPr>
          <w:rFonts w:ascii="Arial" w:hAnsi="Arial" w:cs="Arial"/>
          <w:b/>
        </w:rPr>
      </w:pPr>
    </w:p>
    <w:p w14:paraId="7FED9C2B" w14:textId="1C91B09F" w:rsidR="00A44950" w:rsidRDefault="00152431" w:rsidP="00FE1D64">
      <w:pPr>
        <w:rPr>
          <w:rFonts w:ascii="Arial" w:hAnsi="Arial" w:cs="Arial"/>
          <w:b/>
        </w:rPr>
      </w:pPr>
      <w:r w:rsidRPr="000438FB">
        <w:rPr>
          <w:rFonts w:ascii="Arial" w:hAnsi="Arial" w:cs="Arial"/>
          <w:b/>
        </w:rPr>
        <w:t xml:space="preserve">Reg. číslo projektu: </w:t>
      </w:r>
      <w:r w:rsidRPr="000438FB">
        <w:rPr>
          <w:rFonts w:ascii="Arial" w:hAnsi="Arial" w:cs="Arial"/>
          <w:b/>
        </w:rPr>
        <w:tab/>
      </w:r>
      <w:r w:rsidRPr="00134501">
        <w:rPr>
          <w:rFonts w:ascii="Arial" w:hAnsi="Arial" w:cs="Arial"/>
          <w:b/>
        </w:rPr>
        <w:t>CZ.06.6.127/0.0/0.0/21_121/0016262</w:t>
      </w:r>
    </w:p>
    <w:p w14:paraId="0A4DEE76" w14:textId="71051728" w:rsidR="00152431" w:rsidRDefault="00152431" w:rsidP="001910DD">
      <w:pPr>
        <w:ind w:left="993" w:hanging="993"/>
        <w:jc w:val="both"/>
        <w:rPr>
          <w:rFonts w:ascii="Arial" w:hAnsi="Arial" w:cs="Arial"/>
          <w:b/>
        </w:rPr>
      </w:pPr>
    </w:p>
    <w:p w14:paraId="5C767F15" w14:textId="77777777" w:rsidR="001910DD" w:rsidRPr="00083EB8" w:rsidRDefault="001910DD" w:rsidP="001910DD">
      <w:pPr>
        <w:rPr>
          <w:rFonts w:ascii="Arial" w:hAnsi="Arial" w:cs="Arial"/>
          <w:b/>
          <w:u w:val="single"/>
        </w:rPr>
      </w:pPr>
      <w:r w:rsidRPr="001512A4">
        <w:rPr>
          <w:rFonts w:ascii="Arial" w:hAnsi="Arial" w:cs="Arial"/>
          <w:b/>
          <w:u w:val="single"/>
        </w:rPr>
        <w:br w:type="page"/>
      </w:r>
    </w:p>
    <w:p w14:paraId="48F62610" w14:textId="24ED4A57" w:rsidR="001910DD" w:rsidRPr="00897C1E" w:rsidRDefault="001910DD" w:rsidP="001910DD">
      <w:pPr>
        <w:tabs>
          <w:tab w:val="left" w:pos="8730"/>
        </w:tabs>
        <w:autoSpaceDE w:val="0"/>
        <w:autoSpaceDN w:val="0"/>
        <w:adjustRightInd w:val="0"/>
        <w:jc w:val="both"/>
        <w:rPr>
          <w:rFonts w:ascii="Arial" w:hAnsi="Arial" w:cs="Arial"/>
          <w:b/>
        </w:rPr>
      </w:pPr>
    </w:p>
    <w:p w14:paraId="261F210F" w14:textId="77777777" w:rsidR="001910DD" w:rsidRPr="00897C1E" w:rsidRDefault="001910DD" w:rsidP="001910DD">
      <w:pPr>
        <w:rPr>
          <w:rFonts w:ascii="Arial" w:hAnsi="Arial" w:cs="Arial"/>
          <w:b/>
        </w:rPr>
      </w:pPr>
      <w:r w:rsidRPr="00897C1E">
        <w:rPr>
          <w:rFonts w:ascii="Arial" w:hAnsi="Arial" w:cs="Arial"/>
          <w:b/>
        </w:rPr>
        <w:t>OBSAH:</w:t>
      </w:r>
    </w:p>
    <w:p w14:paraId="3F4F7FB4" w14:textId="319F804C" w:rsidR="00AE1B2E" w:rsidRDefault="001910DD">
      <w:pPr>
        <w:pStyle w:val="Obsah1"/>
        <w:tabs>
          <w:tab w:val="left" w:pos="1100"/>
        </w:tabs>
        <w:rPr>
          <w:rFonts w:asciiTheme="minorHAnsi" w:eastAsiaTheme="minorEastAsia" w:hAnsiTheme="minorHAnsi" w:cstheme="minorBidi"/>
          <w:b w:val="0"/>
          <w:bCs w:val="0"/>
          <w:sz w:val="22"/>
          <w:szCs w:val="22"/>
        </w:rPr>
      </w:pPr>
      <w:r w:rsidRPr="00083EB8">
        <w:rPr>
          <w:bCs w:val="0"/>
        </w:rPr>
        <w:fldChar w:fldCharType="begin"/>
      </w:r>
      <w:r w:rsidRPr="00897C1E">
        <w:rPr>
          <w:bCs w:val="0"/>
        </w:rPr>
        <w:instrText xml:space="preserve"> TOC \o "1-1" \h \z \u </w:instrText>
      </w:r>
      <w:r w:rsidRPr="00083EB8">
        <w:rPr>
          <w:bCs w:val="0"/>
        </w:rPr>
        <w:fldChar w:fldCharType="separate"/>
      </w:r>
      <w:hyperlink w:anchor="_Toc99957888" w:history="1">
        <w:r w:rsidR="00AE1B2E" w:rsidRPr="00C33089">
          <w:rPr>
            <w:rStyle w:val="Hypertextovodkaz"/>
          </w:rPr>
          <w:t>1</w:t>
        </w:r>
        <w:r w:rsidR="00AE1B2E">
          <w:rPr>
            <w:rFonts w:asciiTheme="minorHAnsi" w:eastAsiaTheme="minorEastAsia" w:hAnsiTheme="minorHAnsi" w:cstheme="minorBidi"/>
            <w:b w:val="0"/>
            <w:bCs w:val="0"/>
            <w:sz w:val="22"/>
            <w:szCs w:val="22"/>
          </w:rPr>
          <w:tab/>
        </w:r>
        <w:r w:rsidR="00AE1B2E" w:rsidRPr="00C33089">
          <w:rPr>
            <w:rStyle w:val="Hypertextovodkaz"/>
          </w:rPr>
          <w:t>Identifikační údaje zadavatele</w:t>
        </w:r>
        <w:r w:rsidR="00AE1B2E">
          <w:rPr>
            <w:webHidden/>
          </w:rPr>
          <w:tab/>
        </w:r>
        <w:r w:rsidR="00AE1B2E">
          <w:rPr>
            <w:webHidden/>
          </w:rPr>
          <w:fldChar w:fldCharType="begin"/>
        </w:r>
        <w:r w:rsidR="00AE1B2E">
          <w:rPr>
            <w:webHidden/>
          </w:rPr>
          <w:instrText xml:space="preserve"> PAGEREF _Toc99957888 \h </w:instrText>
        </w:r>
        <w:r w:rsidR="00AE1B2E">
          <w:rPr>
            <w:webHidden/>
          </w:rPr>
        </w:r>
        <w:r w:rsidR="00AE1B2E">
          <w:rPr>
            <w:webHidden/>
          </w:rPr>
          <w:fldChar w:fldCharType="separate"/>
        </w:r>
        <w:r w:rsidR="002A1C12">
          <w:rPr>
            <w:webHidden/>
          </w:rPr>
          <w:t>2</w:t>
        </w:r>
        <w:r w:rsidR="00AE1B2E">
          <w:rPr>
            <w:webHidden/>
          </w:rPr>
          <w:fldChar w:fldCharType="end"/>
        </w:r>
      </w:hyperlink>
    </w:p>
    <w:p w14:paraId="67E2FA20" w14:textId="2EBC8948" w:rsidR="00AE1B2E" w:rsidRDefault="00000000">
      <w:pPr>
        <w:pStyle w:val="Obsah1"/>
        <w:tabs>
          <w:tab w:val="left" w:pos="1100"/>
        </w:tabs>
        <w:rPr>
          <w:rFonts w:asciiTheme="minorHAnsi" w:eastAsiaTheme="minorEastAsia" w:hAnsiTheme="minorHAnsi" w:cstheme="minorBidi"/>
          <w:b w:val="0"/>
          <w:bCs w:val="0"/>
          <w:sz w:val="22"/>
          <w:szCs w:val="22"/>
        </w:rPr>
      </w:pPr>
      <w:hyperlink w:anchor="_Toc99957889" w:history="1">
        <w:r w:rsidR="00AE1B2E" w:rsidRPr="00C33089">
          <w:rPr>
            <w:rStyle w:val="Hypertextovodkaz"/>
          </w:rPr>
          <w:t>2</w:t>
        </w:r>
        <w:r w:rsidR="00AE1B2E">
          <w:rPr>
            <w:rFonts w:asciiTheme="minorHAnsi" w:eastAsiaTheme="minorEastAsia" w:hAnsiTheme="minorHAnsi" w:cstheme="minorBidi"/>
            <w:b w:val="0"/>
            <w:bCs w:val="0"/>
            <w:sz w:val="22"/>
            <w:szCs w:val="22"/>
          </w:rPr>
          <w:tab/>
        </w:r>
        <w:r w:rsidR="00AE1B2E" w:rsidRPr="00C33089">
          <w:rPr>
            <w:rStyle w:val="Hypertextovodkaz"/>
          </w:rPr>
          <w:t>Zástupce zadavatele:</w:t>
        </w:r>
        <w:r w:rsidR="00AE1B2E">
          <w:rPr>
            <w:webHidden/>
          </w:rPr>
          <w:tab/>
        </w:r>
        <w:r w:rsidR="00AE1B2E">
          <w:rPr>
            <w:webHidden/>
          </w:rPr>
          <w:fldChar w:fldCharType="begin"/>
        </w:r>
        <w:r w:rsidR="00AE1B2E">
          <w:rPr>
            <w:webHidden/>
          </w:rPr>
          <w:instrText xml:space="preserve"> PAGEREF _Toc99957889 \h </w:instrText>
        </w:r>
        <w:r w:rsidR="00AE1B2E">
          <w:rPr>
            <w:webHidden/>
          </w:rPr>
        </w:r>
        <w:r w:rsidR="00AE1B2E">
          <w:rPr>
            <w:webHidden/>
          </w:rPr>
          <w:fldChar w:fldCharType="separate"/>
        </w:r>
        <w:r w:rsidR="002A1C12">
          <w:rPr>
            <w:webHidden/>
          </w:rPr>
          <w:t>3</w:t>
        </w:r>
        <w:r w:rsidR="00AE1B2E">
          <w:rPr>
            <w:webHidden/>
          </w:rPr>
          <w:fldChar w:fldCharType="end"/>
        </w:r>
      </w:hyperlink>
    </w:p>
    <w:p w14:paraId="09A28062" w14:textId="006F4FEC" w:rsidR="00AE1B2E" w:rsidRDefault="00000000">
      <w:pPr>
        <w:pStyle w:val="Obsah1"/>
        <w:tabs>
          <w:tab w:val="left" w:pos="1100"/>
        </w:tabs>
        <w:rPr>
          <w:rFonts w:asciiTheme="minorHAnsi" w:eastAsiaTheme="minorEastAsia" w:hAnsiTheme="minorHAnsi" w:cstheme="minorBidi"/>
          <w:b w:val="0"/>
          <w:bCs w:val="0"/>
          <w:sz w:val="22"/>
          <w:szCs w:val="22"/>
        </w:rPr>
      </w:pPr>
      <w:hyperlink w:anchor="_Toc99957890" w:history="1">
        <w:r w:rsidR="00AE1B2E" w:rsidRPr="00C33089">
          <w:rPr>
            <w:rStyle w:val="Hypertextovodkaz"/>
          </w:rPr>
          <w:t>3</w:t>
        </w:r>
        <w:r w:rsidR="00AE1B2E">
          <w:rPr>
            <w:rFonts w:asciiTheme="minorHAnsi" w:eastAsiaTheme="minorEastAsia" w:hAnsiTheme="minorHAnsi" w:cstheme="minorBidi"/>
            <w:b w:val="0"/>
            <w:bCs w:val="0"/>
            <w:sz w:val="22"/>
            <w:szCs w:val="22"/>
          </w:rPr>
          <w:tab/>
        </w:r>
        <w:r w:rsidR="00AE1B2E" w:rsidRPr="00C33089">
          <w:rPr>
            <w:rStyle w:val="Hypertextovodkaz"/>
          </w:rPr>
          <w:t>Identifikační údaje dodavatele a cenová nabídka</w:t>
        </w:r>
        <w:r w:rsidR="00AE1B2E">
          <w:rPr>
            <w:webHidden/>
          </w:rPr>
          <w:tab/>
        </w:r>
        <w:r w:rsidR="00AE1B2E">
          <w:rPr>
            <w:webHidden/>
          </w:rPr>
          <w:fldChar w:fldCharType="begin"/>
        </w:r>
        <w:r w:rsidR="00AE1B2E">
          <w:rPr>
            <w:webHidden/>
          </w:rPr>
          <w:instrText xml:space="preserve"> PAGEREF _Toc99957890 \h </w:instrText>
        </w:r>
        <w:r w:rsidR="00AE1B2E">
          <w:rPr>
            <w:webHidden/>
          </w:rPr>
        </w:r>
        <w:r w:rsidR="00AE1B2E">
          <w:rPr>
            <w:webHidden/>
          </w:rPr>
          <w:fldChar w:fldCharType="separate"/>
        </w:r>
        <w:r w:rsidR="002A1C12">
          <w:rPr>
            <w:webHidden/>
          </w:rPr>
          <w:t>3</w:t>
        </w:r>
        <w:r w:rsidR="00AE1B2E">
          <w:rPr>
            <w:webHidden/>
          </w:rPr>
          <w:fldChar w:fldCharType="end"/>
        </w:r>
      </w:hyperlink>
    </w:p>
    <w:p w14:paraId="3A23F283" w14:textId="712C29FD" w:rsidR="00AE1B2E" w:rsidRDefault="00000000">
      <w:pPr>
        <w:pStyle w:val="Obsah1"/>
        <w:tabs>
          <w:tab w:val="left" w:pos="1100"/>
        </w:tabs>
        <w:rPr>
          <w:rFonts w:asciiTheme="minorHAnsi" w:eastAsiaTheme="minorEastAsia" w:hAnsiTheme="minorHAnsi" w:cstheme="minorBidi"/>
          <w:b w:val="0"/>
          <w:bCs w:val="0"/>
          <w:sz w:val="22"/>
          <w:szCs w:val="22"/>
        </w:rPr>
      </w:pPr>
      <w:hyperlink w:anchor="_Toc99957891" w:history="1">
        <w:r w:rsidR="00AE1B2E" w:rsidRPr="00C33089">
          <w:rPr>
            <w:rStyle w:val="Hypertextovodkaz"/>
          </w:rPr>
          <w:t>4</w:t>
        </w:r>
        <w:r w:rsidR="00AE1B2E">
          <w:rPr>
            <w:rFonts w:asciiTheme="minorHAnsi" w:eastAsiaTheme="minorEastAsia" w:hAnsiTheme="minorHAnsi" w:cstheme="minorBidi"/>
            <w:b w:val="0"/>
            <w:bCs w:val="0"/>
            <w:sz w:val="22"/>
            <w:szCs w:val="22"/>
          </w:rPr>
          <w:tab/>
        </w:r>
        <w:r w:rsidR="00AE1B2E" w:rsidRPr="00C33089">
          <w:rPr>
            <w:rStyle w:val="Hypertextovodkaz"/>
          </w:rPr>
          <w:t>Údaje o veřejné zakázce</w:t>
        </w:r>
        <w:r w:rsidR="00AE1B2E">
          <w:rPr>
            <w:webHidden/>
          </w:rPr>
          <w:tab/>
        </w:r>
        <w:r w:rsidR="00AE1B2E">
          <w:rPr>
            <w:webHidden/>
          </w:rPr>
          <w:fldChar w:fldCharType="begin"/>
        </w:r>
        <w:r w:rsidR="00AE1B2E">
          <w:rPr>
            <w:webHidden/>
          </w:rPr>
          <w:instrText xml:space="preserve"> PAGEREF _Toc99957891 \h </w:instrText>
        </w:r>
        <w:r w:rsidR="00AE1B2E">
          <w:rPr>
            <w:webHidden/>
          </w:rPr>
        </w:r>
        <w:r w:rsidR="00AE1B2E">
          <w:rPr>
            <w:webHidden/>
          </w:rPr>
          <w:fldChar w:fldCharType="separate"/>
        </w:r>
        <w:r w:rsidR="002A1C12">
          <w:rPr>
            <w:webHidden/>
          </w:rPr>
          <w:t>3</w:t>
        </w:r>
        <w:r w:rsidR="00AE1B2E">
          <w:rPr>
            <w:webHidden/>
          </w:rPr>
          <w:fldChar w:fldCharType="end"/>
        </w:r>
      </w:hyperlink>
    </w:p>
    <w:p w14:paraId="101B6D4D" w14:textId="296FBDC0" w:rsidR="00AE1B2E" w:rsidRDefault="00000000">
      <w:pPr>
        <w:pStyle w:val="Obsah1"/>
        <w:tabs>
          <w:tab w:val="left" w:pos="1100"/>
        </w:tabs>
        <w:rPr>
          <w:rFonts w:asciiTheme="minorHAnsi" w:eastAsiaTheme="minorEastAsia" w:hAnsiTheme="minorHAnsi" w:cstheme="minorBidi"/>
          <w:b w:val="0"/>
          <w:bCs w:val="0"/>
          <w:sz w:val="22"/>
          <w:szCs w:val="22"/>
        </w:rPr>
      </w:pPr>
      <w:hyperlink w:anchor="_Toc99957892" w:history="1">
        <w:r w:rsidR="00AE1B2E" w:rsidRPr="00C33089">
          <w:rPr>
            <w:rStyle w:val="Hypertextovodkaz"/>
          </w:rPr>
          <w:t>5</w:t>
        </w:r>
        <w:r w:rsidR="00AE1B2E">
          <w:rPr>
            <w:rFonts w:asciiTheme="minorHAnsi" w:eastAsiaTheme="minorEastAsia" w:hAnsiTheme="minorHAnsi" w:cstheme="minorBidi"/>
            <w:b w:val="0"/>
            <w:bCs w:val="0"/>
            <w:sz w:val="22"/>
            <w:szCs w:val="22"/>
          </w:rPr>
          <w:tab/>
        </w:r>
        <w:r w:rsidR="00AE1B2E" w:rsidRPr="00C33089">
          <w:rPr>
            <w:rStyle w:val="Hypertextovodkaz"/>
          </w:rPr>
          <w:t>Předmět a účel zakázky</w:t>
        </w:r>
        <w:r w:rsidR="00AE1B2E">
          <w:rPr>
            <w:webHidden/>
          </w:rPr>
          <w:tab/>
        </w:r>
        <w:r w:rsidR="00AE1B2E">
          <w:rPr>
            <w:webHidden/>
          </w:rPr>
          <w:fldChar w:fldCharType="begin"/>
        </w:r>
        <w:r w:rsidR="00AE1B2E">
          <w:rPr>
            <w:webHidden/>
          </w:rPr>
          <w:instrText xml:space="preserve"> PAGEREF _Toc99957892 \h </w:instrText>
        </w:r>
        <w:r w:rsidR="00AE1B2E">
          <w:rPr>
            <w:webHidden/>
          </w:rPr>
        </w:r>
        <w:r w:rsidR="00AE1B2E">
          <w:rPr>
            <w:webHidden/>
          </w:rPr>
          <w:fldChar w:fldCharType="separate"/>
        </w:r>
        <w:r w:rsidR="002A1C12">
          <w:rPr>
            <w:webHidden/>
          </w:rPr>
          <w:t>4</w:t>
        </w:r>
        <w:r w:rsidR="00AE1B2E">
          <w:rPr>
            <w:webHidden/>
          </w:rPr>
          <w:fldChar w:fldCharType="end"/>
        </w:r>
      </w:hyperlink>
    </w:p>
    <w:p w14:paraId="073CD10F" w14:textId="4106517A" w:rsidR="00AE1B2E" w:rsidRDefault="00000000">
      <w:pPr>
        <w:pStyle w:val="Obsah1"/>
        <w:tabs>
          <w:tab w:val="left" w:pos="1100"/>
        </w:tabs>
        <w:rPr>
          <w:rFonts w:asciiTheme="minorHAnsi" w:eastAsiaTheme="minorEastAsia" w:hAnsiTheme="minorHAnsi" w:cstheme="minorBidi"/>
          <w:b w:val="0"/>
          <w:bCs w:val="0"/>
          <w:sz w:val="22"/>
          <w:szCs w:val="22"/>
        </w:rPr>
      </w:pPr>
      <w:hyperlink w:anchor="_Toc99957893" w:history="1">
        <w:r w:rsidR="00AE1B2E" w:rsidRPr="00C33089">
          <w:rPr>
            <w:rStyle w:val="Hypertextovodkaz"/>
          </w:rPr>
          <w:t>6</w:t>
        </w:r>
        <w:r w:rsidR="00AE1B2E">
          <w:rPr>
            <w:rFonts w:asciiTheme="minorHAnsi" w:eastAsiaTheme="minorEastAsia" w:hAnsiTheme="minorHAnsi" w:cstheme="minorBidi"/>
            <w:b w:val="0"/>
            <w:bCs w:val="0"/>
            <w:sz w:val="22"/>
            <w:szCs w:val="22"/>
          </w:rPr>
          <w:tab/>
        </w:r>
        <w:r w:rsidR="00AE1B2E" w:rsidRPr="00C33089">
          <w:rPr>
            <w:rStyle w:val="Hypertextovodkaz"/>
          </w:rPr>
          <w:t>Předpokládaná hodnota zakázky</w:t>
        </w:r>
        <w:r w:rsidR="00AE1B2E">
          <w:rPr>
            <w:webHidden/>
          </w:rPr>
          <w:tab/>
        </w:r>
        <w:r w:rsidR="00AE1B2E">
          <w:rPr>
            <w:webHidden/>
          </w:rPr>
          <w:fldChar w:fldCharType="begin"/>
        </w:r>
        <w:r w:rsidR="00AE1B2E">
          <w:rPr>
            <w:webHidden/>
          </w:rPr>
          <w:instrText xml:space="preserve"> PAGEREF _Toc99957893 \h </w:instrText>
        </w:r>
        <w:r w:rsidR="00AE1B2E">
          <w:rPr>
            <w:webHidden/>
          </w:rPr>
        </w:r>
        <w:r w:rsidR="00AE1B2E">
          <w:rPr>
            <w:webHidden/>
          </w:rPr>
          <w:fldChar w:fldCharType="separate"/>
        </w:r>
        <w:r w:rsidR="002A1C12">
          <w:rPr>
            <w:webHidden/>
          </w:rPr>
          <w:t>7</w:t>
        </w:r>
        <w:r w:rsidR="00AE1B2E">
          <w:rPr>
            <w:webHidden/>
          </w:rPr>
          <w:fldChar w:fldCharType="end"/>
        </w:r>
      </w:hyperlink>
    </w:p>
    <w:p w14:paraId="432CD4C3" w14:textId="1F90C9B0" w:rsidR="00AE1B2E" w:rsidRDefault="00000000">
      <w:pPr>
        <w:pStyle w:val="Obsah1"/>
        <w:tabs>
          <w:tab w:val="left" w:pos="1100"/>
        </w:tabs>
        <w:rPr>
          <w:rFonts w:asciiTheme="minorHAnsi" w:eastAsiaTheme="minorEastAsia" w:hAnsiTheme="minorHAnsi" w:cstheme="minorBidi"/>
          <w:b w:val="0"/>
          <w:bCs w:val="0"/>
          <w:sz w:val="22"/>
          <w:szCs w:val="22"/>
        </w:rPr>
      </w:pPr>
      <w:hyperlink w:anchor="_Toc99957894" w:history="1">
        <w:r w:rsidR="00AE1B2E" w:rsidRPr="00C33089">
          <w:rPr>
            <w:rStyle w:val="Hypertextovodkaz"/>
          </w:rPr>
          <w:t>7</w:t>
        </w:r>
        <w:r w:rsidR="00AE1B2E">
          <w:rPr>
            <w:rFonts w:asciiTheme="minorHAnsi" w:eastAsiaTheme="minorEastAsia" w:hAnsiTheme="minorHAnsi" w:cstheme="minorBidi"/>
            <w:b w:val="0"/>
            <w:bCs w:val="0"/>
            <w:sz w:val="22"/>
            <w:szCs w:val="22"/>
          </w:rPr>
          <w:tab/>
        </w:r>
        <w:r w:rsidR="00AE1B2E" w:rsidRPr="00C33089">
          <w:rPr>
            <w:rStyle w:val="Hypertextovodkaz"/>
          </w:rPr>
          <w:t>Doba a místo plnění zakázky</w:t>
        </w:r>
        <w:r w:rsidR="00AE1B2E">
          <w:rPr>
            <w:webHidden/>
          </w:rPr>
          <w:tab/>
        </w:r>
        <w:r w:rsidR="00AE1B2E">
          <w:rPr>
            <w:webHidden/>
          </w:rPr>
          <w:fldChar w:fldCharType="begin"/>
        </w:r>
        <w:r w:rsidR="00AE1B2E">
          <w:rPr>
            <w:webHidden/>
          </w:rPr>
          <w:instrText xml:space="preserve"> PAGEREF _Toc99957894 \h </w:instrText>
        </w:r>
        <w:r w:rsidR="00AE1B2E">
          <w:rPr>
            <w:webHidden/>
          </w:rPr>
        </w:r>
        <w:r w:rsidR="00AE1B2E">
          <w:rPr>
            <w:webHidden/>
          </w:rPr>
          <w:fldChar w:fldCharType="separate"/>
        </w:r>
        <w:r w:rsidR="002A1C12">
          <w:rPr>
            <w:webHidden/>
          </w:rPr>
          <w:t>8</w:t>
        </w:r>
        <w:r w:rsidR="00AE1B2E">
          <w:rPr>
            <w:webHidden/>
          </w:rPr>
          <w:fldChar w:fldCharType="end"/>
        </w:r>
      </w:hyperlink>
    </w:p>
    <w:p w14:paraId="29EB0C0A" w14:textId="2D75EF26" w:rsidR="00AE1B2E" w:rsidRDefault="00000000">
      <w:pPr>
        <w:pStyle w:val="Obsah1"/>
        <w:tabs>
          <w:tab w:val="left" w:pos="1100"/>
        </w:tabs>
        <w:rPr>
          <w:rFonts w:asciiTheme="minorHAnsi" w:eastAsiaTheme="minorEastAsia" w:hAnsiTheme="minorHAnsi" w:cstheme="minorBidi"/>
          <w:b w:val="0"/>
          <w:bCs w:val="0"/>
          <w:sz w:val="22"/>
          <w:szCs w:val="22"/>
        </w:rPr>
      </w:pPr>
      <w:hyperlink w:anchor="_Toc99957895" w:history="1">
        <w:r w:rsidR="00AE1B2E" w:rsidRPr="00C33089">
          <w:rPr>
            <w:rStyle w:val="Hypertextovodkaz"/>
          </w:rPr>
          <w:t>8</w:t>
        </w:r>
        <w:r w:rsidR="00AE1B2E">
          <w:rPr>
            <w:rFonts w:asciiTheme="minorHAnsi" w:eastAsiaTheme="minorEastAsia" w:hAnsiTheme="minorHAnsi" w:cstheme="minorBidi"/>
            <w:b w:val="0"/>
            <w:bCs w:val="0"/>
            <w:sz w:val="22"/>
            <w:szCs w:val="22"/>
          </w:rPr>
          <w:tab/>
        </w:r>
        <w:r w:rsidR="00AE1B2E" w:rsidRPr="00C33089">
          <w:rPr>
            <w:rStyle w:val="Hypertextovodkaz"/>
          </w:rPr>
          <w:t>Požadavky na prokázání kvalifikace dodavatelem – platné pro všechny části</w:t>
        </w:r>
        <w:r w:rsidR="00AE1B2E">
          <w:rPr>
            <w:webHidden/>
          </w:rPr>
          <w:tab/>
        </w:r>
        <w:r w:rsidR="00AE1B2E">
          <w:rPr>
            <w:webHidden/>
          </w:rPr>
          <w:fldChar w:fldCharType="begin"/>
        </w:r>
        <w:r w:rsidR="00AE1B2E">
          <w:rPr>
            <w:webHidden/>
          </w:rPr>
          <w:instrText xml:space="preserve"> PAGEREF _Toc99957895 \h </w:instrText>
        </w:r>
        <w:r w:rsidR="00AE1B2E">
          <w:rPr>
            <w:webHidden/>
          </w:rPr>
        </w:r>
        <w:r w:rsidR="00AE1B2E">
          <w:rPr>
            <w:webHidden/>
          </w:rPr>
          <w:fldChar w:fldCharType="separate"/>
        </w:r>
        <w:r w:rsidR="002A1C12">
          <w:rPr>
            <w:webHidden/>
          </w:rPr>
          <w:t>8</w:t>
        </w:r>
        <w:r w:rsidR="00AE1B2E">
          <w:rPr>
            <w:webHidden/>
          </w:rPr>
          <w:fldChar w:fldCharType="end"/>
        </w:r>
      </w:hyperlink>
    </w:p>
    <w:p w14:paraId="3939B53F" w14:textId="619441A2" w:rsidR="00AE1B2E" w:rsidRDefault="00000000">
      <w:pPr>
        <w:pStyle w:val="Obsah1"/>
        <w:tabs>
          <w:tab w:val="left" w:pos="1100"/>
        </w:tabs>
        <w:rPr>
          <w:rFonts w:asciiTheme="minorHAnsi" w:eastAsiaTheme="minorEastAsia" w:hAnsiTheme="minorHAnsi" w:cstheme="minorBidi"/>
          <w:b w:val="0"/>
          <w:bCs w:val="0"/>
          <w:sz w:val="22"/>
          <w:szCs w:val="22"/>
        </w:rPr>
      </w:pPr>
      <w:hyperlink w:anchor="_Toc99957896" w:history="1">
        <w:r w:rsidR="00AE1B2E" w:rsidRPr="00C33089">
          <w:rPr>
            <w:rStyle w:val="Hypertextovodkaz"/>
          </w:rPr>
          <w:t>9</w:t>
        </w:r>
        <w:r w:rsidR="00AE1B2E">
          <w:rPr>
            <w:rFonts w:asciiTheme="minorHAnsi" w:eastAsiaTheme="minorEastAsia" w:hAnsiTheme="minorHAnsi" w:cstheme="minorBidi"/>
            <w:b w:val="0"/>
            <w:bCs w:val="0"/>
            <w:sz w:val="22"/>
            <w:szCs w:val="22"/>
          </w:rPr>
          <w:tab/>
        </w:r>
        <w:r w:rsidR="00AE1B2E" w:rsidRPr="00C33089">
          <w:rPr>
            <w:rStyle w:val="Hypertextovodkaz"/>
          </w:rPr>
          <w:t>Prokázání kvalifikace prostřednictvím jiných osob, Seznam poddodavatelů</w:t>
        </w:r>
        <w:r w:rsidR="00AE1B2E">
          <w:rPr>
            <w:webHidden/>
          </w:rPr>
          <w:tab/>
        </w:r>
        <w:r w:rsidR="00AE1B2E">
          <w:rPr>
            <w:webHidden/>
          </w:rPr>
          <w:fldChar w:fldCharType="begin"/>
        </w:r>
        <w:r w:rsidR="00AE1B2E">
          <w:rPr>
            <w:webHidden/>
          </w:rPr>
          <w:instrText xml:space="preserve"> PAGEREF _Toc99957896 \h </w:instrText>
        </w:r>
        <w:r w:rsidR="00AE1B2E">
          <w:rPr>
            <w:webHidden/>
          </w:rPr>
        </w:r>
        <w:r w:rsidR="00AE1B2E">
          <w:rPr>
            <w:webHidden/>
          </w:rPr>
          <w:fldChar w:fldCharType="separate"/>
        </w:r>
        <w:r w:rsidR="002A1C12">
          <w:rPr>
            <w:webHidden/>
          </w:rPr>
          <w:t>12</w:t>
        </w:r>
        <w:r w:rsidR="00AE1B2E">
          <w:rPr>
            <w:webHidden/>
          </w:rPr>
          <w:fldChar w:fldCharType="end"/>
        </w:r>
      </w:hyperlink>
    </w:p>
    <w:p w14:paraId="75EB1504" w14:textId="4A224B86" w:rsidR="00AE1B2E" w:rsidRDefault="00000000">
      <w:pPr>
        <w:pStyle w:val="Obsah1"/>
        <w:tabs>
          <w:tab w:val="left" w:pos="1320"/>
        </w:tabs>
        <w:rPr>
          <w:rFonts w:asciiTheme="minorHAnsi" w:eastAsiaTheme="minorEastAsia" w:hAnsiTheme="minorHAnsi" w:cstheme="minorBidi"/>
          <w:b w:val="0"/>
          <w:bCs w:val="0"/>
          <w:sz w:val="22"/>
          <w:szCs w:val="22"/>
        </w:rPr>
      </w:pPr>
      <w:hyperlink w:anchor="_Toc99957897" w:history="1">
        <w:r w:rsidR="00AE1B2E" w:rsidRPr="00C33089">
          <w:rPr>
            <w:rStyle w:val="Hypertextovodkaz"/>
          </w:rPr>
          <w:t>10</w:t>
        </w:r>
        <w:r w:rsidR="00AE1B2E">
          <w:rPr>
            <w:rFonts w:asciiTheme="minorHAnsi" w:eastAsiaTheme="minorEastAsia" w:hAnsiTheme="minorHAnsi" w:cstheme="minorBidi"/>
            <w:b w:val="0"/>
            <w:bCs w:val="0"/>
            <w:sz w:val="22"/>
            <w:szCs w:val="22"/>
          </w:rPr>
          <w:tab/>
        </w:r>
        <w:r w:rsidR="00AE1B2E" w:rsidRPr="00C33089">
          <w:rPr>
            <w:rStyle w:val="Hypertextovodkaz"/>
          </w:rPr>
          <w:t>Technické podmínky výrobku určeného k dodání</w:t>
        </w:r>
        <w:r w:rsidR="00AE1B2E">
          <w:rPr>
            <w:webHidden/>
          </w:rPr>
          <w:tab/>
        </w:r>
        <w:r w:rsidR="00AE1B2E">
          <w:rPr>
            <w:webHidden/>
          </w:rPr>
          <w:fldChar w:fldCharType="begin"/>
        </w:r>
        <w:r w:rsidR="00AE1B2E">
          <w:rPr>
            <w:webHidden/>
          </w:rPr>
          <w:instrText xml:space="preserve"> PAGEREF _Toc99957897 \h </w:instrText>
        </w:r>
        <w:r w:rsidR="00AE1B2E">
          <w:rPr>
            <w:webHidden/>
          </w:rPr>
        </w:r>
        <w:r w:rsidR="00AE1B2E">
          <w:rPr>
            <w:webHidden/>
          </w:rPr>
          <w:fldChar w:fldCharType="separate"/>
        </w:r>
        <w:r w:rsidR="002A1C12">
          <w:rPr>
            <w:webHidden/>
          </w:rPr>
          <w:t>13</w:t>
        </w:r>
        <w:r w:rsidR="00AE1B2E">
          <w:rPr>
            <w:webHidden/>
          </w:rPr>
          <w:fldChar w:fldCharType="end"/>
        </w:r>
      </w:hyperlink>
    </w:p>
    <w:p w14:paraId="56922034" w14:textId="6E88348A" w:rsidR="00AE1B2E" w:rsidRDefault="00000000">
      <w:pPr>
        <w:pStyle w:val="Obsah1"/>
        <w:tabs>
          <w:tab w:val="left" w:pos="1320"/>
        </w:tabs>
        <w:rPr>
          <w:rFonts w:asciiTheme="minorHAnsi" w:eastAsiaTheme="minorEastAsia" w:hAnsiTheme="minorHAnsi" w:cstheme="minorBidi"/>
          <w:b w:val="0"/>
          <w:bCs w:val="0"/>
          <w:sz w:val="22"/>
          <w:szCs w:val="22"/>
        </w:rPr>
      </w:pPr>
      <w:hyperlink w:anchor="_Toc99957898" w:history="1">
        <w:r w:rsidR="00AE1B2E" w:rsidRPr="00C33089">
          <w:rPr>
            <w:rStyle w:val="Hypertextovodkaz"/>
          </w:rPr>
          <w:t>11</w:t>
        </w:r>
        <w:r w:rsidR="00AE1B2E">
          <w:rPr>
            <w:rFonts w:asciiTheme="minorHAnsi" w:eastAsiaTheme="minorEastAsia" w:hAnsiTheme="minorHAnsi" w:cstheme="minorBidi"/>
            <w:b w:val="0"/>
            <w:bCs w:val="0"/>
            <w:sz w:val="22"/>
            <w:szCs w:val="22"/>
          </w:rPr>
          <w:tab/>
        </w:r>
        <w:r w:rsidR="00AE1B2E" w:rsidRPr="00C33089">
          <w:rPr>
            <w:rStyle w:val="Hypertextovodkaz"/>
          </w:rPr>
          <w:t>Ostatní doklady a dokumenty požadované zadavatelem</w:t>
        </w:r>
        <w:r w:rsidR="00AE1B2E">
          <w:rPr>
            <w:webHidden/>
          </w:rPr>
          <w:tab/>
        </w:r>
        <w:r w:rsidR="00AE1B2E">
          <w:rPr>
            <w:webHidden/>
          </w:rPr>
          <w:fldChar w:fldCharType="begin"/>
        </w:r>
        <w:r w:rsidR="00AE1B2E">
          <w:rPr>
            <w:webHidden/>
          </w:rPr>
          <w:instrText xml:space="preserve"> PAGEREF _Toc99957898 \h </w:instrText>
        </w:r>
        <w:r w:rsidR="00AE1B2E">
          <w:rPr>
            <w:webHidden/>
          </w:rPr>
        </w:r>
        <w:r w:rsidR="00AE1B2E">
          <w:rPr>
            <w:webHidden/>
          </w:rPr>
          <w:fldChar w:fldCharType="separate"/>
        </w:r>
        <w:r w:rsidR="002A1C12">
          <w:rPr>
            <w:webHidden/>
          </w:rPr>
          <w:t>14</w:t>
        </w:r>
        <w:r w:rsidR="00AE1B2E">
          <w:rPr>
            <w:webHidden/>
          </w:rPr>
          <w:fldChar w:fldCharType="end"/>
        </w:r>
      </w:hyperlink>
    </w:p>
    <w:p w14:paraId="3EEA5E81" w14:textId="633F1926" w:rsidR="00AE1B2E" w:rsidRDefault="00000000">
      <w:pPr>
        <w:pStyle w:val="Obsah1"/>
        <w:tabs>
          <w:tab w:val="left" w:pos="1320"/>
        </w:tabs>
        <w:rPr>
          <w:rFonts w:asciiTheme="minorHAnsi" w:eastAsiaTheme="minorEastAsia" w:hAnsiTheme="minorHAnsi" w:cstheme="minorBidi"/>
          <w:b w:val="0"/>
          <w:bCs w:val="0"/>
          <w:sz w:val="22"/>
          <w:szCs w:val="22"/>
        </w:rPr>
      </w:pPr>
      <w:hyperlink w:anchor="_Toc99957899" w:history="1">
        <w:r w:rsidR="00AE1B2E" w:rsidRPr="00C33089">
          <w:rPr>
            <w:rStyle w:val="Hypertextovodkaz"/>
          </w:rPr>
          <w:t>12</w:t>
        </w:r>
        <w:r w:rsidR="00AE1B2E">
          <w:rPr>
            <w:rFonts w:asciiTheme="minorHAnsi" w:eastAsiaTheme="minorEastAsia" w:hAnsiTheme="minorHAnsi" w:cstheme="minorBidi"/>
            <w:b w:val="0"/>
            <w:bCs w:val="0"/>
            <w:sz w:val="22"/>
            <w:szCs w:val="22"/>
          </w:rPr>
          <w:tab/>
        </w:r>
        <w:r w:rsidR="00AE1B2E" w:rsidRPr="00C33089">
          <w:rPr>
            <w:rStyle w:val="Hypertextovodkaz"/>
          </w:rPr>
          <w:t>Další požadavky zadavatele na vybraného dodavatele</w:t>
        </w:r>
        <w:r w:rsidR="00AE1B2E">
          <w:rPr>
            <w:webHidden/>
          </w:rPr>
          <w:tab/>
        </w:r>
        <w:r w:rsidR="00AE1B2E">
          <w:rPr>
            <w:webHidden/>
          </w:rPr>
          <w:fldChar w:fldCharType="begin"/>
        </w:r>
        <w:r w:rsidR="00AE1B2E">
          <w:rPr>
            <w:webHidden/>
          </w:rPr>
          <w:instrText xml:space="preserve"> PAGEREF _Toc99957899 \h </w:instrText>
        </w:r>
        <w:r w:rsidR="00AE1B2E">
          <w:rPr>
            <w:webHidden/>
          </w:rPr>
        </w:r>
        <w:r w:rsidR="00AE1B2E">
          <w:rPr>
            <w:webHidden/>
          </w:rPr>
          <w:fldChar w:fldCharType="separate"/>
        </w:r>
        <w:r w:rsidR="002A1C12">
          <w:rPr>
            <w:webHidden/>
          </w:rPr>
          <w:t>14</w:t>
        </w:r>
        <w:r w:rsidR="00AE1B2E">
          <w:rPr>
            <w:webHidden/>
          </w:rPr>
          <w:fldChar w:fldCharType="end"/>
        </w:r>
      </w:hyperlink>
    </w:p>
    <w:p w14:paraId="40385F1E" w14:textId="6AF6C071" w:rsidR="00AE1B2E" w:rsidRDefault="00000000">
      <w:pPr>
        <w:pStyle w:val="Obsah1"/>
        <w:tabs>
          <w:tab w:val="left" w:pos="1320"/>
        </w:tabs>
        <w:rPr>
          <w:rFonts w:asciiTheme="minorHAnsi" w:eastAsiaTheme="minorEastAsia" w:hAnsiTheme="minorHAnsi" w:cstheme="minorBidi"/>
          <w:b w:val="0"/>
          <w:bCs w:val="0"/>
          <w:sz w:val="22"/>
          <w:szCs w:val="22"/>
        </w:rPr>
      </w:pPr>
      <w:hyperlink w:anchor="_Toc99957900" w:history="1">
        <w:r w:rsidR="00AE1B2E" w:rsidRPr="00C33089">
          <w:rPr>
            <w:rStyle w:val="Hypertextovodkaz"/>
          </w:rPr>
          <w:t>13</w:t>
        </w:r>
        <w:r w:rsidR="00AE1B2E">
          <w:rPr>
            <w:rFonts w:asciiTheme="minorHAnsi" w:eastAsiaTheme="minorEastAsia" w:hAnsiTheme="minorHAnsi" w:cstheme="minorBidi"/>
            <w:b w:val="0"/>
            <w:bCs w:val="0"/>
            <w:sz w:val="22"/>
            <w:szCs w:val="22"/>
          </w:rPr>
          <w:tab/>
        </w:r>
        <w:r w:rsidR="00AE1B2E" w:rsidRPr="00C33089">
          <w:rPr>
            <w:rStyle w:val="Hypertextovodkaz"/>
          </w:rPr>
          <w:t>Odpovědné zadávání</w:t>
        </w:r>
        <w:r w:rsidR="00AE1B2E">
          <w:rPr>
            <w:webHidden/>
          </w:rPr>
          <w:tab/>
        </w:r>
        <w:r w:rsidR="00AE1B2E">
          <w:rPr>
            <w:webHidden/>
          </w:rPr>
          <w:fldChar w:fldCharType="begin"/>
        </w:r>
        <w:r w:rsidR="00AE1B2E">
          <w:rPr>
            <w:webHidden/>
          </w:rPr>
          <w:instrText xml:space="preserve"> PAGEREF _Toc99957900 \h </w:instrText>
        </w:r>
        <w:r w:rsidR="00AE1B2E">
          <w:rPr>
            <w:webHidden/>
          </w:rPr>
        </w:r>
        <w:r w:rsidR="00AE1B2E">
          <w:rPr>
            <w:webHidden/>
          </w:rPr>
          <w:fldChar w:fldCharType="separate"/>
        </w:r>
        <w:r w:rsidR="002A1C12">
          <w:rPr>
            <w:webHidden/>
          </w:rPr>
          <w:t>15</w:t>
        </w:r>
        <w:r w:rsidR="00AE1B2E">
          <w:rPr>
            <w:webHidden/>
          </w:rPr>
          <w:fldChar w:fldCharType="end"/>
        </w:r>
      </w:hyperlink>
    </w:p>
    <w:p w14:paraId="4DA5DD16" w14:textId="71C3E03F" w:rsidR="00AE1B2E" w:rsidRDefault="00000000">
      <w:pPr>
        <w:pStyle w:val="Obsah1"/>
        <w:tabs>
          <w:tab w:val="left" w:pos="1320"/>
        </w:tabs>
        <w:rPr>
          <w:rFonts w:asciiTheme="minorHAnsi" w:eastAsiaTheme="minorEastAsia" w:hAnsiTheme="minorHAnsi" w:cstheme="minorBidi"/>
          <w:b w:val="0"/>
          <w:bCs w:val="0"/>
          <w:sz w:val="22"/>
          <w:szCs w:val="22"/>
        </w:rPr>
      </w:pPr>
      <w:hyperlink w:anchor="_Toc99957901" w:history="1">
        <w:r w:rsidR="00AE1B2E" w:rsidRPr="00C33089">
          <w:rPr>
            <w:rStyle w:val="Hypertextovodkaz"/>
          </w:rPr>
          <w:t>14</w:t>
        </w:r>
        <w:r w:rsidR="00AE1B2E">
          <w:rPr>
            <w:rFonts w:asciiTheme="minorHAnsi" w:eastAsiaTheme="minorEastAsia" w:hAnsiTheme="minorHAnsi" w:cstheme="minorBidi"/>
            <w:b w:val="0"/>
            <w:bCs w:val="0"/>
            <w:sz w:val="22"/>
            <w:szCs w:val="22"/>
          </w:rPr>
          <w:tab/>
        </w:r>
        <w:r w:rsidR="00AE1B2E" w:rsidRPr="00C33089">
          <w:rPr>
            <w:rStyle w:val="Hypertextovodkaz"/>
          </w:rPr>
          <w:t>Vysvětlení zadávací dokumentace</w:t>
        </w:r>
        <w:r w:rsidR="00AE1B2E">
          <w:rPr>
            <w:webHidden/>
          </w:rPr>
          <w:tab/>
        </w:r>
        <w:r w:rsidR="00AE1B2E">
          <w:rPr>
            <w:webHidden/>
          </w:rPr>
          <w:fldChar w:fldCharType="begin"/>
        </w:r>
        <w:r w:rsidR="00AE1B2E">
          <w:rPr>
            <w:webHidden/>
          </w:rPr>
          <w:instrText xml:space="preserve"> PAGEREF _Toc99957901 \h </w:instrText>
        </w:r>
        <w:r w:rsidR="00AE1B2E">
          <w:rPr>
            <w:webHidden/>
          </w:rPr>
        </w:r>
        <w:r w:rsidR="00AE1B2E">
          <w:rPr>
            <w:webHidden/>
          </w:rPr>
          <w:fldChar w:fldCharType="separate"/>
        </w:r>
        <w:r w:rsidR="002A1C12">
          <w:rPr>
            <w:webHidden/>
          </w:rPr>
          <w:t>16</w:t>
        </w:r>
        <w:r w:rsidR="00AE1B2E">
          <w:rPr>
            <w:webHidden/>
          </w:rPr>
          <w:fldChar w:fldCharType="end"/>
        </w:r>
      </w:hyperlink>
    </w:p>
    <w:p w14:paraId="6F1F7100" w14:textId="6DF3116F" w:rsidR="00AE1B2E" w:rsidRDefault="00000000">
      <w:pPr>
        <w:pStyle w:val="Obsah1"/>
        <w:tabs>
          <w:tab w:val="left" w:pos="1320"/>
        </w:tabs>
        <w:rPr>
          <w:rFonts w:asciiTheme="minorHAnsi" w:eastAsiaTheme="minorEastAsia" w:hAnsiTheme="minorHAnsi" w:cstheme="minorBidi"/>
          <w:b w:val="0"/>
          <w:bCs w:val="0"/>
          <w:sz w:val="22"/>
          <w:szCs w:val="22"/>
        </w:rPr>
      </w:pPr>
      <w:hyperlink w:anchor="_Toc99957902" w:history="1">
        <w:r w:rsidR="00AE1B2E" w:rsidRPr="00C33089">
          <w:rPr>
            <w:rStyle w:val="Hypertextovodkaz"/>
          </w:rPr>
          <w:t>15</w:t>
        </w:r>
        <w:r w:rsidR="00AE1B2E">
          <w:rPr>
            <w:rFonts w:asciiTheme="minorHAnsi" w:eastAsiaTheme="minorEastAsia" w:hAnsiTheme="minorHAnsi" w:cstheme="minorBidi"/>
            <w:b w:val="0"/>
            <w:bCs w:val="0"/>
            <w:sz w:val="22"/>
            <w:szCs w:val="22"/>
          </w:rPr>
          <w:tab/>
        </w:r>
        <w:r w:rsidR="00AE1B2E" w:rsidRPr="00C33089">
          <w:rPr>
            <w:rStyle w:val="Hypertextovodkaz"/>
          </w:rPr>
          <w:t>Obchodní a platební podmínky</w:t>
        </w:r>
        <w:r w:rsidR="00AE1B2E">
          <w:rPr>
            <w:webHidden/>
          </w:rPr>
          <w:tab/>
        </w:r>
        <w:r w:rsidR="00AE1B2E">
          <w:rPr>
            <w:webHidden/>
          </w:rPr>
          <w:fldChar w:fldCharType="begin"/>
        </w:r>
        <w:r w:rsidR="00AE1B2E">
          <w:rPr>
            <w:webHidden/>
          </w:rPr>
          <w:instrText xml:space="preserve"> PAGEREF _Toc99957902 \h </w:instrText>
        </w:r>
        <w:r w:rsidR="00AE1B2E">
          <w:rPr>
            <w:webHidden/>
          </w:rPr>
        </w:r>
        <w:r w:rsidR="00AE1B2E">
          <w:rPr>
            <w:webHidden/>
          </w:rPr>
          <w:fldChar w:fldCharType="separate"/>
        </w:r>
        <w:r w:rsidR="002A1C12">
          <w:rPr>
            <w:webHidden/>
          </w:rPr>
          <w:t>17</w:t>
        </w:r>
        <w:r w:rsidR="00AE1B2E">
          <w:rPr>
            <w:webHidden/>
          </w:rPr>
          <w:fldChar w:fldCharType="end"/>
        </w:r>
      </w:hyperlink>
    </w:p>
    <w:p w14:paraId="243F0F4D" w14:textId="06471E15" w:rsidR="00AE1B2E" w:rsidRDefault="00000000">
      <w:pPr>
        <w:pStyle w:val="Obsah1"/>
        <w:tabs>
          <w:tab w:val="left" w:pos="1320"/>
        </w:tabs>
        <w:rPr>
          <w:rFonts w:asciiTheme="minorHAnsi" w:eastAsiaTheme="minorEastAsia" w:hAnsiTheme="minorHAnsi" w:cstheme="minorBidi"/>
          <w:b w:val="0"/>
          <w:bCs w:val="0"/>
          <w:sz w:val="22"/>
          <w:szCs w:val="22"/>
        </w:rPr>
      </w:pPr>
      <w:hyperlink w:anchor="_Toc99957903" w:history="1">
        <w:r w:rsidR="00AE1B2E" w:rsidRPr="00C33089">
          <w:rPr>
            <w:rStyle w:val="Hypertextovodkaz"/>
          </w:rPr>
          <w:t>16</w:t>
        </w:r>
        <w:r w:rsidR="00AE1B2E">
          <w:rPr>
            <w:rFonts w:asciiTheme="minorHAnsi" w:eastAsiaTheme="minorEastAsia" w:hAnsiTheme="minorHAnsi" w:cstheme="minorBidi"/>
            <w:b w:val="0"/>
            <w:bCs w:val="0"/>
            <w:sz w:val="22"/>
            <w:szCs w:val="22"/>
          </w:rPr>
          <w:tab/>
        </w:r>
        <w:r w:rsidR="00AE1B2E" w:rsidRPr="00C33089">
          <w:rPr>
            <w:rStyle w:val="Hypertextovodkaz"/>
          </w:rPr>
          <w:t>Požadavek na způsob zpracování nabídkové ceny</w:t>
        </w:r>
        <w:r w:rsidR="00AE1B2E">
          <w:rPr>
            <w:webHidden/>
          </w:rPr>
          <w:tab/>
        </w:r>
        <w:r w:rsidR="00AE1B2E">
          <w:rPr>
            <w:webHidden/>
          </w:rPr>
          <w:fldChar w:fldCharType="begin"/>
        </w:r>
        <w:r w:rsidR="00AE1B2E">
          <w:rPr>
            <w:webHidden/>
          </w:rPr>
          <w:instrText xml:space="preserve"> PAGEREF _Toc99957903 \h </w:instrText>
        </w:r>
        <w:r w:rsidR="00AE1B2E">
          <w:rPr>
            <w:webHidden/>
          </w:rPr>
        </w:r>
        <w:r w:rsidR="00AE1B2E">
          <w:rPr>
            <w:webHidden/>
          </w:rPr>
          <w:fldChar w:fldCharType="separate"/>
        </w:r>
        <w:r w:rsidR="002A1C12">
          <w:rPr>
            <w:webHidden/>
          </w:rPr>
          <w:t>18</w:t>
        </w:r>
        <w:r w:rsidR="00AE1B2E">
          <w:rPr>
            <w:webHidden/>
          </w:rPr>
          <w:fldChar w:fldCharType="end"/>
        </w:r>
      </w:hyperlink>
    </w:p>
    <w:p w14:paraId="223AD205" w14:textId="500ECDBA" w:rsidR="00AE1B2E" w:rsidRDefault="00000000">
      <w:pPr>
        <w:pStyle w:val="Obsah1"/>
        <w:tabs>
          <w:tab w:val="left" w:pos="1320"/>
        </w:tabs>
        <w:rPr>
          <w:rFonts w:asciiTheme="minorHAnsi" w:eastAsiaTheme="minorEastAsia" w:hAnsiTheme="minorHAnsi" w:cstheme="minorBidi"/>
          <w:b w:val="0"/>
          <w:bCs w:val="0"/>
          <w:sz w:val="22"/>
          <w:szCs w:val="22"/>
        </w:rPr>
      </w:pPr>
      <w:hyperlink w:anchor="_Toc99957904" w:history="1">
        <w:r w:rsidR="00AE1B2E" w:rsidRPr="00C33089">
          <w:rPr>
            <w:rStyle w:val="Hypertextovodkaz"/>
          </w:rPr>
          <w:t>17</w:t>
        </w:r>
        <w:r w:rsidR="00AE1B2E">
          <w:rPr>
            <w:rFonts w:asciiTheme="minorHAnsi" w:eastAsiaTheme="minorEastAsia" w:hAnsiTheme="minorHAnsi" w:cstheme="minorBidi"/>
            <w:b w:val="0"/>
            <w:bCs w:val="0"/>
            <w:sz w:val="22"/>
            <w:szCs w:val="22"/>
          </w:rPr>
          <w:tab/>
        </w:r>
        <w:r w:rsidR="00AE1B2E" w:rsidRPr="00C33089">
          <w:rPr>
            <w:rStyle w:val="Hypertextovodkaz"/>
          </w:rPr>
          <w:t>Posouzení mimořádně nízké nabídkové ceny</w:t>
        </w:r>
        <w:r w:rsidR="00AE1B2E">
          <w:rPr>
            <w:webHidden/>
          </w:rPr>
          <w:tab/>
        </w:r>
        <w:r w:rsidR="00AE1B2E">
          <w:rPr>
            <w:webHidden/>
          </w:rPr>
          <w:fldChar w:fldCharType="begin"/>
        </w:r>
        <w:r w:rsidR="00AE1B2E">
          <w:rPr>
            <w:webHidden/>
          </w:rPr>
          <w:instrText xml:space="preserve"> PAGEREF _Toc99957904 \h </w:instrText>
        </w:r>
        <w:r w:rsidR="00AE1B2E">
          <w:rPr>
            <w:webHidden/>
          </w:rPr>
        </w:r>
        <w:r w:rsidR="00AE1B2E">
          <w:rPr>
            <w:webHidden/>
          </w:rPr>
          <w:fldChar w:fldCharType="separate"/>
        </w:r>
        <w:r w:rsidR="002A1C12">
          <w:rPr>
            <w:webHidden/>
          </w:rPr>
          <w:t>19</w:t>
        </w:r>
        <w:r w:rsidR="00AE1B2E">
          <w:rPr>
            <w:webHidden/>
          </w:rPr>
          <w:fldChar w:fldCharType="end"/>
        </w:r>
      </w:hyperlink>
    </w:p>
    <w:p w14:paraId="4597C383" w14:textId="414B4E37" w:rsidR="00AE1B2E" w:rsidRDefault="00000000">
      <w:pPr>
        <w:pStyle w:val="Obsah1"/>
        <w:tabs>
          <w:tab w:val="left" w:pos="1320"/>
        </w:tabs>
        <w:rPr>
          <w:rFonts w:asciiTheme="minorHAnsi" w:eastAsiaTheme="minorEastAsia" w:hAnsiTheme="minorHAnsi" w:cstheme="minorBidi"/>
          <w:b w:val="0"/>
          <w:bCs w:val="0"/>
          <w:sz w:val="22"/>
          <w:szCs w:val="22"/>
        </w:rPr>
      </w:pPr>
      <w:hyperlink w:anchor="_Toc99957905" w:history="1">
        <w:r w:rsidR="00AE1B2E" w:rsidRPr="00C33089">
          <w:rPr>
            <w:rStyle w:val="Hypertextovodkaz"/>
          </w:rPr>
          <w:t>18</w:t>
        </w:r>
        <w:r w:rsidR="00AE1B2E">
          <w:rPr>
            <w:rFonts w:asciiTheme="minorHAnsi" w:eastAsiaTheme="minorEastAsia" w:hAnsiTheme="minorHAnsi" w:cstheme="minorBidi"/>
            <w:b w:val="0"/>
            <w:bCs w:val="0"/>
            <w:sz w:val="22"/>
            <w:szCs w:val="22"/>
          </w:rPr>
          <w:tab/>
        </w:r>
        <w:r w:rsidR="00AE1B2E" w:rsidRPr="00C33089">
          <w:rPr>
            <w:rStyle w:val="Hypertextovodkaz"/>
          </w:rPr>
          <w:t>Způsob hodnocení nabídek</w:t>
        </w:r>
        <w:r w:rsidR="00AE1B2E">
          <w:rPr>
            <w:webHidden/>
          </w:rPr>
          <w:tab/>
        </w:r>
        <w:r w:rsidR="00AE1B2E">
          <w:rPr>
            <w:webHidden/>
          </w:rPr>
          <w:fldChar w:fldCharType="begin"/>
        </w:r>
        <w:r w:rsidR="00AE1B2E">
          <w:rPr>
            <w:webHidden/>
          </w:rPr>
          <w:instrText xml:space="preserve"> PAGEREF _Toc99957905 \h </w:instrText>
        </w:r>
        <w:r w:rsidR="00AE1B2E">
          <w:rPr>
            <w:webHidden/>
          </w:rPr>
        </w:r>
        <w:r w:rsidR="00AE1B2E">
          <w:rPr>
            <w:webHidden/>
          </w:rPr>
          <w:fldChar w:fldCharType="separate"/>
        </w:r>
        <w:r w:rsidR="002A1C12">
          <w:rPr>
            <w:webHidden/>
          </w:rPr>
          <w:t>19</w:t>
        </w:r>
        <w:r w:rsidR="00AE1B2E">
          <w:rPr>
            <w:webHidden/>
          </w:rPr>
          <w:fldChar w:fldCharType="end"/>
        </w:r>
      </w:hyperlink>
    </w:p>
    <w:p w14:paraId="6A344D2E" w14:textId="0F01AB23" w:rsidR="00AE1B2E" w:rsidRDefault="00000000">
      <w:pPr>
        <w:pStyle w:val="Obsah1"/>
        <w:tabs>
          <w:tab w:val="left" w:pos="1320"/>
        </w:tabs>
        <w:rPr>
          <w:rFonts w:asciiTheme="minorHAnsi" w:eastAsiaTheme="minorEastAsia" w:hAnsiTheme="minorHAnsi" w:cstheme="minorBidi"/>
          <w:b w:val="0"/>
          <w:bCs w:val="0"/>
          <w:sz w:val="22"/>
          <w:szCs w:val="22"/>
        </w:rPr>
      </w:pPr>
      <w:hyperlink w:anchor="_Toc99957906" w:history="1">
        <w:r w:rsidR="00AE1B2E" w:rsidRPr="00C33089">
          <w:rPr>
            <w:rStyle w:val="Hypertextovodkaz"/>
          </w:rPr>
          <w:t>19</w:t>
        </w:r>
        <w:r w:rsidR="00AE1B2E">
          <w:rPr>
            <w:rFonts w:asciiTheme="minorHAnsi" w:eastAsiaTheme="minorEastAsia" w:hAnsiTheme="minorHAnsi" w:cstheme="minorBidi"/>
            <w:b w:val="0"/>
            <w:bCs w:val="0"/>
            <w:sz w:val="22"/>
            <w:szCs w:val="22"/>
          </w:rPr>
          <w:tab/>
        </w:r>
        <w:r w:rsidR="00AE1B2E" w:rsidRPr="00C33089">
          <w:rPr>
            <w:rStyle w:val="Hypertextovodkaz"/>
          </w:rPr>
          <w:t>Požadavky a podmínky pro zpracování elektronické nabídky</w:t>
        </w:r>
        <w:r w:rsidR="00AE1B2E">
          <w:rPr>
            <w:webHidden/>
          </w:rPr>
          <w:tab/>
        </w:r>
        <w:r w:rsidR="00AE1B2E">
          <w:rPr>
            <w:webHidden/>
          </w:rPr>
          <w:fldChar w:fldCharType="begin"/>
        </w:r>
        <w:r w:rsidR="00AE1B2E">
          <w:rPr>
            <w:webHidden/>
          </w:rPr>
          <w:instrText xml:space="preserve"> PAGEREF _Toc99957906 \h </w:instrText>
        </w:r>
        <w:r w:rsidR="00AE1B2E">
          <w:rPr>
            <w:webHidden/>
          </w:rPr>
        </w:r>
        <w:r w:rsidR="00AE1B2E">
          <w:rPr>
            <w:webHidden/>
          </w:rPr>
          <w:fldChar w:fldCharType="separate"/>
        </w:r>
        <w:r w:rsidR="002A1C12">
          <w:rPr>
            <w:webHidden/>
          </w:rPr>
          <w:t>20</w:t>
        </w:r>
        <w:r w:rsidR="00AE1B2E">
          <w:rPr>
            <w:webHidden/>
          </w:rPr>
          <w:fldChar w:fldCharType="end"/>
        </w:r>
      </w:hyperlink>
    </w:p>
    <w:p w14:paraId="7381E0AF" w14:textId="5CCF3972" w:rsidR="00AE1B2E" w:rsidRDefault="00000000">
      <w:pPr>
        <w:pStyle w:val="Obsah1"/>
        <w:tabs>
          <w:tab w:val="left" w:pos="1320"/>
        </w:tabs>
        <w:rPr>
          <w:rFonts w:asciiTheme="minorHAnsi" w:eastAsiaTheme="minorEastAsia" w:hAnsiTheme="minorHAnsi" w:cstheme="minorBidi"/>
          <w:b w:val="0"/>
          <w:bCs w:val="0"/>
          <w:sz w:val="22"/>
          <w:szCs w:val="22"/>
        </w:rPr>
      </w:pPr>
      <w:hyperlink w:anchor="_Toc99957907" w:history="1">
        <w:r w:rsidR="00AE1B2E" w:rsidRPr="00C33089">
          <w:rPr>
            <w:rStyle w:val="Hypertextovodkaz"/>
          </w:rPr>
          <w:t>20</w:t>
        </w:r>
        <w:r w:rsidR="00AE1B2E">
          <w:rPr>
            <w:rFonts w:asciiTheme="minorHAnsi" w:eastAsiaTheme="minorEastAsia" w:hAnsiTheme="minorHAnsi" w:cstheme="minorBidi"/>
            <w:b w:val="0"/>
            <w:bCs w:val="0"/>
            <w:sz w:val="22"/>
            <w:szCs w:val="22"/>
          </w:rPr>
          <w:tab/>
        </w:r>
        <w:r w:rsidR="00AE1B2E" w:rsidRPr="00C33089">
          <w:rPr>
            <w:rStyle w:val="Hypertextovodkaz"/>
          </w:rPr>
          <w:t>Společná nabídka</w:t>
        </w:r>
        <w:r w:rsidR="00AE1B2E">
          <w:rPr>
            <w:webHidden/>
          </w:rPr>
          <w:tab/>
        </w:r>
        <w:r w:rsidR="00AE1B2E">
          <w:rPr>
            <w:webHidden/>
          </w:rPr>
          <w:fldChar w:fldCharType="begin"/>
        </w:r>
        <w:r w:rsidR="00AE1B2E">
          <w:rPr>
            <w:webHidden/>
          </w:rPr>
          <w:instrText xml:space="preserve"> PAGEREF _Toc99957907 \h </w:instrText>
        </w:r>
        <w:r w:rsidR="00AE1B2E">
          <w:rPr>
            <w:webHidden/>
          </w:rPr>
        </w:r>
        <w:r w:rsidR="00AE1B2E">
          <w:rPr>
            <w:webHidden/>
          </w:rPr>
          <w:fldChar w:fldCharType="separate"/>
        </w:r>
        <w:r w:rsidR="002A1C12">
          <w:rPr>
            <w:webHidden/>
          </w:rPr>
          <w:t>21</w:t>
        </w:r>
        <w:r w:rsidR="00AE1B2E">
          <w:rPr>
            <w:webHidden/>
          </w:rPr>
          <w:fldChar w:fldCharType="end"/>
        </w:r>
      </w:hyperlink>
    </w:p>
    <w:p w14:paraId="589586E5" w14:textId="6879726F" w:rsidR="00AE1B2E" w:rsidRDefault="00000000">
      <w:pPr>
        <w:pStyle w:val="Obsah1"/>
        <w:tabs>
          <w:tab w:val="left" w:pos="1320"/>
        </w:tabs>
        <w:rPr>
          <w:rFonts w:asciiTheme="minorHAnsi" w:eastAsiaTheme="minorEastAsia" w:hAnsiTheme="minorHAnsi" w:cstheme="minorBidi"/>
          <w:b w:val="0"/>
          <w:bCs w:val="0"/>
          <w:sz w:val="22"/>
          <w:szCs w:val="22"/>
        </w:rPr>
      </w:pPr>
      <w:hyperlink w:anchor="_Toc99957908" w:history="1">
        <w:r w:rsidR="00AE1B2E" w:rsidRPr="00C33089">
          <w:rPr>
            <w:rStyle w:val="Hypertextovodkaz"/>
          </w:rPr>
          <w:t>21</w:t>
        </w:r>
        <w:r w:rsidR="00AE1B2E">
          <w:rPr>
            <w:rFonts w:asciiTheme="minorHAnsi" w:eastAsiaTheme="minorEastAsia" w:hAnsiTheme="minorHAnsi" w:cstheme="minorBidi"/>
            <w:b w:val="0"/>
            <w:bCs w:val="0"/>
            <w:sz w:val="22"/>
            <w:szCs w:val="22"/>
          </w:rPr>
          <w:tab/>
        </w:r>
        <w:r w:rsidR="00AE1B2E" w:rsidRPr="00C33089">
          <w:rPr>
            <w:rStyle w:val="Hypertextovodkaz"/>
          </w:rPr>
          <w:t>Prohlídka místa plnění</w:t>
        </w:r>
        <w:r w:rsidR="00AE1B2E">
          <w:rPr>
            <w:webHidden/>
          </w:rPr>
          <w:tab/>
        </w:r>
        <w:r w:rsidR="00AE1B2E">
          <w:rPr>
            <w:webHidden/>
          </w:rPr>
          <w:fldChar w:fldCharType="begin"/>
        </w:r>
        <w:r w:rsidR="00AE1B2E">
          <w:rPr>
            <w:webHidden/>
          </w:rPr>
          <w:instrText xml:space="preserve"> PAGEREF _Toc99957908 \h </w:instrText>
        </w:r>
        <w:r w:rsidR="00AE1B2E">
          <w:rPr>
            <w:webHidden/>
          </w:rPr>
        </w:r>
        <w:r w:rsidR="00AE1B2E">
          <w:rPr>
            <w:webHidden/>
          </w:rPr>
          <w:fldChar w:fldCharType="separate"/>
        </w:r>
        <w:r w:rsidR="002A1C12">
          <w:rPr>
            <w:webHidden/>
          </w:rPr>
          <w:t>21</w:t>
        </w:r>
        <w:r w:rsidR="00AE1B2E">
          <w:rPr>
            <w:webHidden/>
          </w:rPr>
          <w:fldChar w:fldCharType="end"/>
        </w:r>
      </w:hyperlink>
    </w:p>
    <w:p w14:paraId="7B64D9A0" w14:textId="7FFE7F2C" w:rsidR="00AE1B2E" w:rsidRDefault="00000000">
      <w:pPr>
        <w:pStyle w:val="Obsah1"/>
        <w:tabs>
          <w:tab w:val="left" w:pos="1320"/>
        </w:tabs>
        <w:rPr>
          <w:rFonts w:asciiTheme="minorHAnsi" w:eastAsiaTheme="minorEastAsia" w:hAnsiTheme="minorHAnsi" w:cstheme="minorBidi"/>
          <w:b w:val="0"/>
          <w:bCs w:val="0"/>
          <w:sz w:val="22"/>
          <w:szCs w:val="22"/>
        </w:rPr>
      </w:pPr>
      <w:hyperlink w:anchor="_Toc99957909" w:history="1">
        <w:r w:rsidR="00AE1B2E" w:rsidRPr="00C33089">
          <w:rPr>
            <w:rStyle w:val="Hypertextovodkaz"/>
          </w:rPr>
          <w:t>22</w:t>
        </w:r>
        <w:r w:rsidR="00AE1B2E">
          <w:rPr>
            <w:rFonts w:asciiTheme="minorHAnsi" w:eastAsiaTheme="minorEastAsia" w:hAnsiTheme="minorHAnsi" w:cstheme="minorBidi"/>
            <w:b w:val="0"/>
            <w:bCs w:val="0"/>
            <w:sz w:val="22"/>
            <w:szCs w:val="22"/>
          </w:rPr>
          <w:tab/>
        </w:r>
        <w:r w:rsidR="00AE1B2E" w:rsidRPr="00C33089">
          <w:rPr>
            <w:rStyle w:val="Hypertextovodkaz"/>
          </w:rPr>
          <w:t>Místo a doba pro podání nabídek</w:t>
        </w:r>
        <w:r w:rsidR="00AE1B2E">
          <w:rPr>
            <w:webHidden/>
          </w:rPr>
          <w:tab/>
        </w:r>
        <w:r w:rsidR="00AE1B2E">
          <w:rPr>
            <w:webHidden/>
          </w:rPr>
          <w:fldChar w:fldCharType="begin"/>
        </w:r>
        <w:r w:rsidR="00AE1B2E">
          <w:rPr>
            <w:webHidden/>
          </w:rPr>
          <w:instrText xml:space="preserve"> PAGEREF _Toc99957909 \h </w:instrText>
        </w:r>
        <w:r w:rsidR="00AE1B2E">
          <w:rPr>
            <w:webHidden/>
          </w:rPr>
        </w:r>
        <w:r w:rsidR="00AE1B2E">
          <w:rPr>
            <w:webHidden/>
          </w:rPr>
          <w:fldChar w:fldCharType="separate"/>
        </w:r>
        <w:r w:rsidR="002A1C12">
          <w:rPr>
            <w:webHidden/>
          </w:rPr>
          <w:t>21</w:t>
        </w:r>
        <w:r w:rsidR="00AE1B2E">
          <w:rPr>
            <w:webHidden/>
          </w:rPr>
          <w:fldChar w:fldCharType="end"/>
        </w:r>
      </w:hyperlink>
    </w:p>
    <w:p w14:paraId="66FDD88B" w14:textId="481BC899" w:rsidR="00AE1B2E" w:rsidRDefault="00000000">
      <w:pPr>
        <w:pStyle w:val="Obsah1"/>
        <w:tabs>
          <w:tab w:val="left" w:pos="1320"/>
        </w:tabs>
        <w:rPr>
          <w:rFonts w:asciiTheme="minorHAnsi" w:eastAsiaTheme="minorEastAsia" w:hAnsiTheme="minorHAnsi" w:cstheme="minorBidi"/>
          <w:b w:val="0"/>
          <w:bCs w:val="0"/>
          <w:sz w:val="22"/>
          <w:szCs w:val="22"/>
        </w:rPr>
      </w:pPr>
      <w:hyperlink w:anchor="_Toc99957910" w:history="1">
        <w:r w:rsidR="00AE1B2E" w:rsidRPr="00C33089">
          <w:rPr>
            <w:rStyle w:val="Hypertextovodkaz"/>
          </w:rPr>
          <w:t>23</w:t>
        </w:r>
        <w:r w:rsidR="00AE1B2E">
          <w:rPr>
            <w:rFonts w:asciiTheme="minorHAnsi" w:eastAsiaTheme="minorEastAsia" w:hAnsiTheme="minorHAnsi" w:cstheme="minorBidi"/>
            <w:b w:val="0"/>
            <w:bCs w:val="0"/>
            <w:sz w:val="22"/>
            <w:szCs w:val="22"/>
          </w:rPr>
          <w:tab/>
        </w:r>
        <w:r w:rsidR="00AE1B2E" w:rsidRPr="00C33089">
          <w:rPr>
            <w:rStyle w:val="Hypertextovodkaz"/>
          </w:rPr>
          <w:t>Místo a čas otevírání nabídek</w:t>
        </w:r>
        <w:r w:rsidR="00AE1B2E">
          <w:rPr>
            <w:webHidden/>
          </w:rPr>
          <w:tab/>
        </w:r>
        <w:r w:rsidR="00AE1B2E">
          <w:rPr>
            <w:webHidden/>
          </w:rPr>
          <w:fldChar w:fldCharType="begin"/>
        </w:r>
        <w:r w:rsidR="00AE1B2E">
          <w:rPr>
            <w:webHidden/>
          </w:rPr>
          <w:instrText xml:space="preserve"> PAGEREF _Toc99957910 \h </w:instrText>
        </w:r>
        <w:r w:rsidR="00AE1B2E">
          <w:rPr>
            <w:webHidden/>
          </w:rPr>
        </w:r>
        <w:r w:rsidR="00AE1B2E">
          <w:rPr>
            <w:webHidden/>
          </w:rPr>
          <w:fldChar w:fldCharType="separate"/>
        </w:r>
        <w:r w:rsidR="002A1C12">
          <w:rPr>
            <w:webHidden/>
          </w:rPr>
          <w:t>22</w:t>
        </w:r>
        <w:r w:rsidR="00AE1B2E">
          <w:rPr>
            <w:webHidden/>
          </w:rPr>
          <w:fldChar w:fldCharType="end"/>
        </w:r>
      </w:hyperlink>
    </w:p>
    <w:p w14:paraId="33692B6E" w14:textId="0D047C11" w:rsidR="00AE1B2E" w:rsidRDefault="00000000">
      <w:pPr>
        <w:pStyle w:val="Obsah1"/>
        <w:tabs>
          <w:tab w:val="left" w:pos="1320"/>
        </w:tabs>
        <w:rPr>
          <w:rFonts w:asciiTheme="minorHAnsi" w:eastAsiaTheme="minorEastAsia" w:hAnsiTheme="minorHAnsi" w:cstheme="minorBidi"/>
          <w:b w:val="0"/>
          <w:bCs w:val="0"/>
          <w:sz w:val="22"/>
          <w:szCs w:val="22"/>
        </w:rPr>
      </w:pPr>
      <w:hyperlink w:anchor="_Toc99957911" w:history="1">
        <w:r w:rsidR="00AE1B2E" w:rsidRPr="00C33089">
          <w:rPr>
            <w:rStyle w:val="Hypertextovodkaz"/>
          </w:rPr>
          <w:t>24</w:t>
        </w:r>
        <w:r w:rsidR="00AE1B2E">
          <w:rPr>
            <w:rFonts w:asciiTheme="minorHAnsi" w:eastAsiaTheme="minorEastAsia" w:hAnsiTheme="minorHAnsi" w:cstheme="minorBidi"/>
            <w:b w:val="0"/>
            <w:bCs w:val="0"/>
            <w:sz w:val="22"/>
            <w:szCs w:val="22"/>
          </w:rPr>
          <w:tab/>
        </w:r>
        <w:r w:rsidR="00AE1B2E" w:rsidRPr="00C33089">
          <w:rPr>
            <w:rStyle w:val="Hypertextovodkaz"/>
          </w:rPr>
          <w:t>Zrušení zadávacího řízení</w:t>
        </w:r>
        <w:r w:rsidR="00AE1B2E">
          <w:rPr>
            <w:webHidden/>
          </w:rPr>
          <w:tab/>
        </w:r>
        <w:r w:rsidR="00AE1B2E">
          <w:rPr>
            <w:webHidden/>
          </w:rPr>
          <w:fldChar w:fldCharType="begin"/>
        </w:r>
        <w:r w:rsidR="00AE1B2E">
          <w:rPr>
            <w:webHidden/>
          </w:rPr>
          <w:instrText xml:space="preserve"> PAGEREF _Toc99957911 \h </w:instrText>
        </w:r>
        <w:r w:rsidR="00AE1B2E">
          <w:rPr>
            <w:webHidden/>
          </w:rPr>
        </w:r>
        <w:r w:rsidR="00AE1B2E">
          <w:rPr>
            <w:webHidden/>
          </w:rPr>
          <w:fldChar w:fldCharType="separate"/>
        </w:r>
        <w:r w:rsidR="002A1C12">
          <w:rPr>
            <w:webHidden/>
          </w:rPr>
          <w:t>22</w:t>
        </w:r>
        <w:r w:rsidR="00AE1B2E">
          <w:rPr>
            <w:webHidden/>
          </w:rPr>
          <w:fldChar w:fldCharType="end"/>
        </w:r>
      </w:hyperlink>
    </w:p>
    <w:p w14:paraId="64B3FA1E" w14:textId="0AC02B5B" w:rsidR="00AE1B2E" w:rsidRDefault="00000000">
      <w:pPr>
        <w:pStyle w:val="Obsah1"/>
        <w:tabs>
          <w:tab w:val="left" w:pos="1320"/>
        </w:tabs>
        <w:rPr>
          <w:rFonts w:asciiTheme="minorHAnsi" w:eastAsiaTheme="minorEastAsia" w:hAnsiTheme="minorHAnsi" w:cstheme="minorBidi"/>
          <w:b w:val="0"/>
          <w:bCs w:val="0"/>
          <w:sz w:val="22"/>
          <w:szCs w:val="22"/>
        </w:rPr>
      </w:pPr>
      <w:hyperlink w:anchor="_Toc99957912" w:history="1">
        <w:r w:rsidR="00AE1B2E" w:rsidRPr="00C33089">
          <w:rPr>
            <w:rStyle w:val="Hypertextovodkaz"/>
          </w:rPr>
          <w:t>25</w:t>
        </w:r>
        <w:r w:rsidR="00AE1B2E">
          <w:rPr>
            <w:rFonts w:asciiTheme="minorHAnsi" w:eastAsiaTheme="minorEastAsia" w:hAnsiTheme="minorHAnsi" w:cstheme="minorBidi"/>
            <w:b w:val="0"/>
            <w:bCs w:val="0"/>
            <w:sz w:val="22"/>
            <w:szCs w:val="22"/>
          </w:rPr>
          <w:tab/>
        </w:r>
        <w:r w:rsidR="00AE1B2E" w:rsidRPr="00C33089">
          <w:rPr>
            <w:rStyle w:val="Hypertextovodkaz"/>
          </w:rPr>
          <w:t>Závěrečná ustanovení</w:t>
        </w:r>
        <w:r w:rsidR="00AE1B2E">
          <w:rPr>
            <w:webHidden/>
          </w:rPr>
          <w:tab/>
        </w:r>
        <w:r w:rsidR="00AE1B2E">
          <w:rPr>
            <w:webHidden/>
          </w:rPr>
          <w:fldChar w:fldCharType="begin"/>
        </w:r>
        <w:r w:rsidR="00AE1B2E">
          <w:rPr>
            <w:webHidden/>
          </w:rPr>
          <w:instrText xml:space="preserve"> PAGEREF _Toc99957912 \h </w:instrText>
        </w:r>
        <w:r w:rsidR="00AE1B2E">
          <w:rPr>
            <w:webHidden/>
          </w:rPr>
        </w:r>
        <w:r w:rsidR="00AE1B2E">
          <w:rPr>
            <w:webHidden/>
          </w:rPr>
          <w:fldChar w:fldCharType="separate"/>
        </w:r>
        <w:r w:rsidR="002A1C12">
          <w:rPr>
            <w:webHidden/>
          </w:rPr>
          <w:t>22</w:t>
        </w:r>
        <w:r w:rsidR="00AE1B2E">
          <w:rPr>
            <w:webHidden/>
          </w:rPr>
          <w:fldChar w:fldCharType="end"/>
        </w:r>
      </w:hyperlink>
    </w:p>
    <w:p w14:paraId="343D9B6D" w14:textId="678F44F6" w:rsidR="001910DD" w:rsidRPr="00897C1E" w:rsidRDefault="001910DD" w:rsidP="001910DD">
      <w:pPr>
        <w:autoSpaceDE w:val="0"/>
        <w:autoSpaceDN w:val="0"/>
        <w:adjustRightInd w:val="0"/>
        <w:jc w:val="both"/>
        <w:rPr>
          <w:rFonts w:ascii="Arial" w:hAnsi="Arial" w:cs="Arial"/>
          <w:b/>
        </w:rPr>
      </w:pPr>
      <w:r w:rsidRPr="00083EB8">
        <w:rPr>
          <w:rFonts w:ascii="Arial" w:hAnsi="Arial" w:cs="Arial"/>
          <w:bCs/>
          <w:noProof/>
        </w:rPr>
        <w:fldChar w:fldCharType="end"/>
      </w:r>
    </w:p>
    <w:p w14:paraId="3A8066C3" w14:textId="77777777" w:rsidR="001910DD" w:rsidRPr="00897C1E" w:rsidRDefault="001910DD" w:rsidP="001910DD">
      <w:pPr>
        <w:pStyle w:val="Nadpis1"/>
        <w:spacing w:before="0" w:after="0"/>
      </w:pPr>
      <w:bookmarkStart w:id="0" w:name="_Toc99957888"/>
      <w:r w:rsidRPr="00897C1E">
        <w:t>Identifikační údaje zadavatele</w:t>
      </w:r>
      <w:bookmarkEnd w:id="0"/>
    </w:p>
    <w:p w14:paraId="6AF30939" w14:textId="77777777" w:rsidR="001910DD" w:rsidRPr="0096747A" w:rsidRDefault="001910DD" w:rsidP="001910DD">
      <w:pPr>
        <w:pStyle w:val="Bezmezer"/>
        <w:ind w:left="425" w:firstLine="283"/>
        <w:rPr>
          <w:rFonts w:ascii="Arial" w:hAnsi="Arial" w:cs="Arial"/>
          <w:sz w:val="20"/>
          <w:szCs w:val="20"/>
        </w:rPr>
      </w:pPr>
      <w:r w:rsidRPr="00897C1E">
        <w:rPr>
          <w:rFonts w:ascii="Arial" w:hAnsi="Arial" w:cs="Arial"/>
          <w:sz w:val="20"/>
          <w:szCs w:val="20"/>
        </w:rPr>
        <w:t>Název:</w:t>
      </w:r>
      <w:r w:rsidRPr="00897C1E">
        <w:rPr>
          <w:rFonts w:ascii="Arial" w:hAnsi="Arial" w:cs="Arial"/>
          <w:sz w:val="20"/>
          <w:szCs w:val="20"/>
        </w:rPr>
        <w:tab/>
      </w:r>
      <w:r w:rsidRPr="00897C1E">
        <w:rPr>
          <w:rFonts w:ascii="Arial" w:hAnsi="Arial" w:cs="Arial"/>
          <w:sz w:val="20"/>
          <w:szCs w:val="20"/>
        </w:rPr>
        <w:tab/>
      </w:r>
      <w:r w:rsidRPr="00897C1E">
        <w:rPr>
          <w:rFonts w:ascii="Arial" w:hAnsi="Arial" w:cs="Arial"/>
          <w:sz w:val="20"/>
          <w:szCs w:val="20"/>
        </w:rPr>
        <w:tab/>
      </w:r>
      <w:r>
        <w:rPr>
          <w:rFonts w:ascii="Arial" w:hAnsi="Arial" w:cs="Arial"/>
          <w:sz w:val="20"/>
          <w:szCs w:val="20"/>
        </w:rPr>
        <w:tab/>
      </w:r>
      <w:r w:rsidRPr="0096747A">
        <w:rPr>
          <w:rFonts w:ascii="Arial" w:hAnsi="Arial" w:cs="Arial"/>
          <w:b/>
          <w:bCs/>
          <w:sz w:val="20"/>
          <w:szCs w:val="20"/>
        </w:rPr>
        <w:t>Oblastní nemocnice Náchod a.s.</w:t>
      </w:r>
    </w:p>
    <w:p w14:paraId="08B5CD5E" w14:textId="77777777" w:rsidR="001910DD" w:rsidRPr="00897C1E" w:rsidRDefault="001910DD" w:rsidP="001910DD">
      <w:pPr>
        <w:pStyle w:val="Bezmezer"/>
        <w:ind w:left="708"/>
        <w:rPr>
          <w:rFonts w:ascii="Arial" w:hAnsi="Arial" w:cs="Arial"/>
          <w:sz w:val="20"/>
          <w:szCs w:val="20"/>
        </w:rPr>
      </w:pPr>
      <w:r w:rsidRPr="001512A4">
        <w:rPr>
          <w:rFonts w:ascii="Arial" w:hAnsi="Arial" w:cs="Arial"/>
          <w:sz w:val="20"/>
          <w:szCs w:val="20"/>
        </w:rPr>
        <w:t>Sídlo:</w:t>
      </w:r>
      <w:r w:rsidRPr="001512A4">
        <w:rPr>
          <w:rFonts w:ascii="Arial" w:hAnsi="Arial" w:cs="Arial"/>
          <w:sz w:val="20"/>
          <w:szCs w:val="20"/>
        </w:rPr>
        <w:tab/>
      </w:r>
      <w:r w:rsidRPr="00897C1E">
        <w:rPr>
          <w:rFonts w:ascii="Arial" w:hAnsi="Arial" w:cs="Arial"/>
          <w:sz w:val="20"/>
          <w:szCs w:val="20"/>
        </w:rPr>
        <w:tab/>
      </w:r>
      <w:r w:rsidRPr="00897C1E">
        <w:rPr>
          <w:rFonts w:ascii="Arial" w:hAnsi="Arial" w:cs="Arial"/>
          <w:sz w:val="20"/>
          <w:szCs w:val="20"/>
        </w:rPr>
        <w:tab/>
      </w:r>
      <w:r>
        <w:rPr>
          <w:rFonts w:ascii="Arial" w:hAnsi="Arial" w:cs="Arial"/>
          <w:sz w:val="20"/>
          <w:szCs w:val="20"/>
        </w:rPr>
        <w:tab/>
      </w:r>
      <w:r w:rsidRPr="00897C1E">
        <w:rPr>
          <w:rFonts w:ascii="Arial" w:hAnsi="Arial" w:cs="Arial"/>
          <w:bCs/>
          <w:sz w:val="20"/>
          <w:szCs w:val="20"/>
        </w:rPr>
        <w:t>Purkyňova 446, 547 01 Náchod</w:t>
      </w:r>
    </w:p>
    <w:p w14:paraId="419433CA" w14:textId="77777777" w:rsidR="001910DD" w:rsidRPr="00897C1E" w:rsidRDefault="001910DD" w:rsidP="001910DD">
      <w:pPr>
        <w:pStyle w:val="Bezmezer"/>
        <w:ind w:left="425" w:firstLine="283"/>
        <w:rPr>
          <w:rFonts w:ascii="Arial" w:hAnsi="Arial" w:cs="Arial"/>
          <w:bCs/>
          <w:sz w:val="20"/>
          <w:szCs w:val="20"/>
        </w:rPr>
      </w:pPr>
      <w:r w:rsidRPr="00897C1E">
        <w:rPr>
          <w:rFonts w:ascii="Arial" w:hAnsi="Arial" w:cs="Arial"/>
          <w:sz w:val="20"/>
          <w:szCs w:val="20"/>
        </w:rPr>
        <w:t>IČ:</w:t>
      </w:r>
      <w:r w:rsidRPr="00897C1E">
        <w:rPr>
          <w:rFonts w:ascii="Arial" w:hAnsi="Arial" w:cs="Arial"/>
          <w:sz w:val="20"/>
          <w:szCs w:val="20"/>
        </w:rPr>
        <w:tab/>
      </w:r>
      <w:r w:rsidRPr="00897C1E">
        <w:rPr>
          <w:rFonts w:ascii="Arial" w:hAnsi="Arial" w:cs="Arial"/>
          <w:sz w:val="20"/>
          <w:szCs w:val="20"/>
        </w:rPr>
        <w:tab/>
      </w:r>
      <w:r w:rsidRPr="00897C1E">
        <w:rPr>
          <w:rFonts w:ascii="Arial" w:hAnsi="Arial" w:cs="Arial"/>
          <w:sz w:val="20"/>
          <w:szCs w:val="20"/>
        </w:rPr>
        <w:tab/>
      </w:r>
      <w:r w:rsidRPr="00897C1E">
        <w:rPr>
          <w:rFonts w:ascii="Arial" w:hAnsi="Arial" w:cs="Arial"/>
          <w:sz w:val="20"/>
          <w:szCs w:val="20"/>
        </w:rPr>
        <w:tab/>
      </w:r>
      <w:r w:rsidRPr="00897C1E">
        <w:rPr>
          <w:rFonts w:ascii="Arial" w:hAnsi="Arial" w:cs="Arial"/>
          <w:bCs/>
          <w:sz w:val="20"/>
          <w:szCs w:val="20"/>
        </w:rPr>
        <w:t>26000202</w:t>
      </w:r>
    </w:p>
    <w:p w14:paraId="6D939F67" w14:textId="77777777" w:rsidR="001910DD" w:rsidRPr="00897C1E" w:rsidRDefault="001910DD" w:rsidP="001910DD">
      <w:pPr>
        <w:pStyle w:val="Bezmezer"/>
        <w:ind w:left="425" w:firstLine="283"/>
        <w:rPr>
          <w:rFonts w:ascii="Arial" w:hAnsi="Arial" w:cs="Arial"/>
          <w:bCs/>
          <w:sz w:val="20"/>
          <w:szCs w:val="20"/>
        </w:rPr>
      </w:pPr>
      <w:r w:rsidRPr="00897C1E">
        <w:rPr>
          <w:rFonts w:ascii="Arial" w:hAnsi="Arial" w:cs="Arial"/>
          <w:bCs/>
          <w:sz w:val="20"/>
          <w:szCs w:val="20"/>
        </w:rPr>
        <w:t>DIČ:</w:t>
      </w:r>
      <w:r w:rsidRPr="00897C1E">
        <w:rPr>
          <w:rFonts w:ascii="Arial" w:hAnsi="Arial" w:cs="Arial"/>
          <w:bCs/>
          <w:sz w:val="20"/>
          <w:szCs w:val="20"/>
        </w:rPr>
        <w:tab/>
      </w:r>
      <w:r w:rsidRPr="00897C1E">
        <w:rPr>
          <w:rFonts w:ascii="Arial" w:hAnsi="Arial" w:cs="Arial"/>
          <w:bCs/>
          <w:sz w:val="20"/>
          <w:szCs w:val="20"/>
        </w:rPr>
        <w:tab/>
      </w:r>
      <w:r w:rsidRPr="00897C1E">
        <w:rPr>
          <w:rFonts w:ascii="Arial" w:hAnsi="Arial" w:cs="Arial"/>
          <w:bCs/>
          <w:sz w:val="20"/>
          <w:szCs w:val="20"/>
        </w:rPr>
        <w:tab/>
      </w:r>
      <w:r>
        <w:rPr>
          <w:rFonts w:ascii="Arial" w:hAnsi="Arial" w:cs="Arial"/>
          <w:bCs/>
          <w:sz w:val="20"/>
          <w:szCs w:val="20"/>
        </w:rPr>
        <w:tab/>
      </w:r>
      <w:r w:rsidRPr="00897C1E">
        <w:rPr>
          <w:rFonts w:ascii="Arial" w:hAnsi="Arial" w:cs="Arial"/>
          <w:bCs/>
          <w:sz w:val="20"/>
          <w:szCs w:val="20"/>
        </w:rPr>
        <w:t>CZ26000202</w:t>
      </w:r>
    </w:p>
    <w:p w14:paraId="53571626" w14:textId="77777777" w:rsidR="001910DD" w:rsidRPr="00897C1E" w:rsidRDefault="001910DD" w:rsidP="001910DD">
      <w:pPr>
        <w:ind w:firstLine="708"/>
        <w:rPr>
          <w:rFonts w:ascii="Arial" w:hAnsi="Arial" w:cs="Arial"/>
          <w:bCs/>
        </w:rPr>
      </w:pPr>
      <w:r w:rsidRPr="00897C1E">
        <w:rPr>
          <w:rFonts w:ascii="Arial" w:hAnsi="Arial" w:cs="Arial"/>
          <w:bCs/>
        </w:rPr>
        <w:t>DIČ pro účely DPH:</w:t>
      </w:r>
      <w:r w:rsidRPr="00897C1E">
        <w:rPr>
          <w:rFonts w:ascii="Arial" w:hAnsi="Arial" w:cs="Arial"/>
          <w:bCs/>
        </w:rPr>
        <w:tab/>
      </w:r>
      <w:r>
        <w:rPr>
          <w:rFonts w:ascii="Arial" w:hAnsi="Arial" w:cs="Arial"/>
          <w:bCs/>
        </w:rPr>
        <w:tab/>
      </w:r>
      <w:r w:rsidRPr="00897C1E">
        <w:rPr>
          <w:rFonts w:ascii="Arial" w:hAnsi="Arial" w:cs="Arial"/>
          <w:bCs/>
        </w:rPr>
        <w:t>CZ699004900</w:t>
      </w:r>
    </w:p>
    <w:p w14:paraId="4EF980A7" w14:textId="77777777" w:rsidR="001910DD" w:rsidRDefault="001910DD" w:rsidP="001910DD">
      <w:pPr>
        <w:pStyle w:val="Bezmezer"/>
        <w:ind w:left="3538" w:hanging="2830"/>
        <w:rPr>
          <w:rFonts w:ascii="Arial" w:hAnsi="Arial" w:cs="Arial"/>
          <w:color w:val="000000"/>
          <w:sz w:val="20"/>
          <w:szCs w:val="20"/>
        </w:rPr>
      </w:pPr>
      <w:r w:rsidRPr="00897C1E">
        <w:rPr>
          <w:rFonts w:ascii="Arial" w:hAnsi="Arial" w:cs="Arial"/>
          <w:color w:val="000000"/>
          <w:sz w:val="20"/>
          <w:szCs w:val="20"/>
        </w:rPr>
        <w:t>Zapsána</w:t>
      </w:r>
      <w:r w:rsidRPr="00897C1E">
        <w:rPr>
          <w:rFonts w:ascii="Arial" w:hAnsi="Arial" w:cs="Arial"/>
          <w:color w:val="000000"/>
          <w:sz w:val="20"/>
          <w:szCs w:val="20"/>
        </w:rPr>
        <w:tab/>
      </w:r>
      <w:r>
        <w:rPr>
          <w:rFonts w:ascii="Arial" w:hAnsi="Arial" w:cs="Arial"/>
          <w:color w:val="000000"/>
          <w:sz w:val="20"/>
          <w:szCs w:val="20"/>
        </w:rPr>
        <w:tab/>
      </w:r>
      <w:r w:rsidRPr="00897C1E">
        <w:rPr>
          <w:rFonts w:ascii="Arial" w:hAnsi="Arial" w:cs="Arial"/>
          <w:color w:val="000000"/>
          <w:sz w:val="20"/>
          <w:szCs w:val="20"/>
        </w:rPr>
        <w:t>v obchodním rejstříku vedeném Krajským soudem v Hradci Králové, oddíl B, vložka 2333</w:t>
      </w:r>
    </w:p>
    <w:p w14:paraId="54C96022" w14:textId="77777777" w:rsidR="001910DD" w:rsidRPr="00897C1E" w:rsidRDefault="001910DD" w:rsidP="001910DD">
      <w:pPr>
        <w:pStyle w:val="Bezmezer"/>
        <w:ind w:left="2835" w:hanging="2409"/>
        <w:rPr>
          <w:rFonts w:ascii="Arial" w:hAnsi="Arial" w:cs="Arial"/>
          <w:color w:val="000000"/>
          <w:sz w:val="20"/>
          <w:szCs w:val="20"/>
        </w:rPr>
      </w:pPr>
    </w:p>
    <w:p w14:paraId="4C79CD8B" w14:textId="77777777" w:rsidR="001910DD" w:rsidRPr="00897C1E" w:rsidRDefault="001910DD" w:rsidP="001910DD">
      <w:pPr>
        <w:pStyle w:val="Odstavecseseznamem"/>
        <w:tabs>
          <w:tab w:val="left" w:pos="2835"/>
        </w:tabs>
        <w:ind w:left="3256" w:hanging="2820"/>
        <w:rPr>
          <w:rFonts w:ascii="Arial" w:hAnsi="Arial" w:cs="Arial"/>
          <w:color w:val="000000"/>
          <w:sz w:val="20"/>
          <w:szCs w:val="20"/>
        </w:rPr>
      </w:pPr>
      <w:r>
        <w:rPr>
          <w:rFonts w:ascii="Arial" w:hAnsi="Arial" w:cs="Arial"/>
          <w:color w:val="000000"/>
          <w:sz w:val="20"/>
          <w:szCs w:val="20"/>
        </w:rPr>
        <w:t xml:space="preserve">    </w:t>
      </w:r>
      <w:r w:rsidRPr="00897C1E">
        <w:rPr>
          <w:rFonts w:ascii="Arial" w:hAnsi="Arial" w:cs="Arial"/>
          <w:color w:val="000000"/>
          <w:sz w:val="20"/>
          <w:szCs w:val="20"/>
        </w:rPr>
        <w:t>Osoba oprávněná jednat:</w:t>
      </w:r>
      <w:r w:rsidRPr="00897C1E">
        <w:rPr>
          <w:rFonts w:ascii="Arial" w:hAnsi="Arial" w:cs="Arial"/>
          <w:color w:val="000000"/>
          <w:sz w:val="20"/>
          <w:szCs w:val="20"/>
        </w:rPr>
        <w:tab/>
      </w:r>
      <w:r>
        <w:rPr>
          <w:rFonts w:ascii="Arial" w:hAnsi="Arial" w:cs="Arial"/>
          <w:color w:val="000000"/>
          <w:sz w:val="20"/>
          <w:szCs w:val="20"/>
        </w:rPr>
        <w:tab/>
      </w:r>
      <w:r w:rsidRPr="0096747A">
        <w:rPr>
          <w:rFonts w:ascii="Arial" w:hAnsi="Arial" w:cs="Arial"/>
          <w:bCs/>
          <w:sz w:val="20"/>
          <w:szCs w:val="20"/>
        </w:rPr>
        <w:t xml:space="preserve">RNDr. Bc. Jan Mach, </w:t>
      </w:r>
      <w:r>
        <w:rPr>
          <w:rFonts w:ascii="Arial" w:hAnsi="Arial" w:cs="Arial"/>
          <w:bCs/>
          <w:sz w:val="20"/>
          <w:szCs w:val="20"/>
        </w:rPr>
        <w:t>předseda správní rady</w:t>
      </w:r>
    </w:p>
    <w:p w14:paraId="77CF3B7D" w14:textId="77777777" w:rsidR="001910DD" w:rsidRPr="00897C1E" w:rsidRDefault="001910DD" w:rsidP="001910DD">
      <w:pPr>
        <w:pStyle w:val="Bezmezer"/>
        <w:ind w:left="3536" w:hanging="2828"/>
        <w:rPr>
          <w:rFonts w:ascii="Arial" w:hAnsi="Arial" w:cs="Arial"/>
          <w:sz w:val="20"/>
          <w:szCs w:val="20"/>
        </w:rPr>
      </w:pPr>
      <w:r w:rsidRPr="00897C1E">
        <w:rPr>
          <w:rFonts w:ascii="Arial" w:hAnsi="Arial" w:cs="Arial"/>
          <w:sz w:val="20"/>
          <w:szCs w:val="20"/>
        </w:rPr>
        <w:t>Kontaktní osoba:</w:t>
      </w:r>
      <w:r w:rsidRPr="00897C1E">
        <w:rPr>
          <w:rFonts w:ascii="Arial" w:hAnsi="Arial" w:cs="Arial"/>
          <w:sz w:val="20"/>
          <w:szCs w:val="20"/>
        </w:rPr>
        <w:tab/>
      </w:r>
      <w:r>
        <w:rPr>
          <w:rFonts w:ascii="Arial" w:hAnsi="Arial" w:cs="Arial"/>
          <w:sz w:val="20"/>
          <w:szCs w:val="20"/>
        </w:rPr>
        <w:tab/>
      </w:r>
      <w:r w:rsidRPr="00897C1E">
        <w:rPr>
          <w:rFonts w:ascii="Arial" w:hAnsi="Arial" w:cs="Arial"/>
          <w:sz w:val="20"/>
          <w:szCs w:val="20"/>
        </w:rPr>
        <w:t xml:space="preserve">Bc. Michaela Kapustová, </w:t>
      </w:r>
      <w:r w:rsidRPr="00897C1E">
        <w:rPr>
          <w:rFonts w:ascii="Arial" w:eastAsia="Times New Roman" w:hAnsi="Arial" w:cs="Arial"/>
          <w:sz w:val="20"/>
          <w:szCs w:val="20"/>
        </w:rPr>
        <w:t>vedoucí odboru investic, nákupu a grantových projektů</w:t>
      </w:r>
    </w:p>
    <w:p w14:paraId="642A1D20" w14:textId="77777777" w:rsidR="001910DD" w:rsidRPr="00897C1E" w:rsidRDefault="001910DD" w:rsidP="001910DD">
      <w:pPr>
        <w:pStyle w:val="Bezmezer"/>
        <w:ind w:left="425" w:firstLine="283"/>
        <w:rPr>
          <w:rFonts w:ascii="Arial" w:hAnsi="Arial" w:cs="Arial"/>
          <w:sz w:val="20"/>
          <w:szCs w:val="20"/>
        </w:rPr>
      </w:pPr>
      <w:r w:rsidRPr="00897C1E">
        <w:rPr>
          <w:rFonts w:ascii="Arial" w:hAnsi="Arial" w:cs="Arial"/>
          <w:sz w:val="20"/>
          <w:szCs w:val="20"/>
        </w:rPr>
        <w:t xml:space="preserve">tel.: </w:t>
      </w:r>
      <w:r w:rsidRPr="00897C1E">
        <w:rPr>
          <w:rFonts w:ascii="Arial" w:hAnsi="Arial" w:cs="Arial"/>
          <w:sz w:val="20"/>
          <w:szCs w:val="20"/>
        </w:rPr>
        <w:tab/>
      </w:r>
      <w:r w:rsidRPr="00897C1E">
        <w:rPr>
          <w:rFonts w:ascii="Arial" w:hAnsi="Arial" w:cs="Arial"/>
          <w:sz w:val="20"/>
          <w:szCs w:val="20"/>
        </w:rPr>
        <w:tab/>
      </w:r>
      <w:r w:rsidRPr="00897C1E">
        <w:rPr>
          <w:rFonts w:ascii="Arial" w:hAnsi="Arial" w:cs="Arial"/>
          <w:sz w:val="20"/>
          <w:szCs w:val="20"/>
        </w:rPr>
        <w:tab/>
      </w:r>
      <w:r>
        <w:rPr>
          <w:rFonts w:ascii="Arial" w:hAnsi="Arial" w:cs="Arial"/>
          <w:sz w:val="20"/>
          <w:szCs w:val="20"/>
        </w:rPr>
        <w:tab/>
      </w:r>
      <w:r w:rsidRPr="00897C1E">
        <w:rPr>
          <w:rFonts w:ascii="Arial" w:hAnsi="Arial" w:cs="Arial"/>
          <w:sz w:val="20"/>
          <w:szCs w:val="20"/>
        </w:rPr>
        <w:t>+420 727 986</w:t>
      </w:r>
      <w:r>
        <w:rPr>
          <w:rFonts w:ascii="Arial" w:hAnsi="Arial" w:cs="Arial"/>
          <w:sz w:val="20"/>
          <w:szCs w:val="20"/>
        </w:rPr>
        <w:t> </w:t>
      </w:r>
      <w:r w:rsidRPr="00897C1E">
        <w:rPr>
          <w:rFonts w:ascii="Arial" w:hAnsi="Arial" w:cs="Arial"/>
          <w:sz w:val="20"/>
          <w:szCs w:val="20"/>
        </w:rPr>
        <w:t>414</w:t>
      </w:r>
    </w:p>
    <w:p w14:paraId="3EAC3210" w14:textId="77777777" w:rsidR="001910DD" w:rsidRPr="00083EB8" w:rsidRDefault="001910DD" w:rsidP="001910DD">
      <w:pPr>
        <w:pStyle w:val="Bezmezer"/>
        <w:ind w:left="425" w:firstLine="283"/>
        <w:rPr>
          <w:rFonts w:ascii="Arial" w:hAnsi="Arial" w:cs="Arial"/>
          <w:sz w:val="20"/>
          <w:szCs w:val="20"/>
        </w:rPr>
      </w:pPr>
      <w:r w:rsidRPr="00897C1E">
        <w:rPr>
          <w:rFonts w:ascii="Arial" w:hAnsi="Arial" w:cs="Arial"/>
          <w:sz w:val="20"/>
          <w:szCs w:val="20"/>
        </w:rPr>
        <w:t xml:space="preserve">e-mail: </w:t>
      </w:r>
      <w:r w:rsidRPr="00897C1E">
        <w:rPr>
          <w:rFonts w:ascii="Arial" w:hAnsi="Arial" w:cs="Arial"/>
          <w:sz w:val="20"/>
          <w:szCs w:val="20"/>
        </w:rPr>
        <w:tab/>
      </w:r>
      <w:r w:rsidRPr="00897C1E">
        <w:rPr>
          <w:rFonts w:ascii="Arial" w:hAnsi="Arial" w:cs="Arial"/>
          <w:sz w:val="20"/>
          <w:szCs w:val="20"/>
        </w:rPr>
        <w:tab/>
      </w:r>
      <w:r w:rsidRPr="00897C1E">
        <w:rPr>
          <w:rFonts w:ascii="Arial" w:hAnsi="Arial" w:cs="Arial"/>
          <w:sz w:val="20"/>
          <w:szCs w:val="20"/>
        </w:rPr>
        <w:tab/>
      </w:r>
      <w:r>
        <w:rPr>
          <w:rFonts w:ascii="Arial" w:hAnsi="Arial" w:cs="Arial"/>
          <w:sz w:val="20"/>
          <w:szCs w:val="20"/>
        </w:rPr>
        <w:tab/>
      </w:r>
      <w:hyperlink r:id="rId8" w:history="1">
        <w:r w:rsidRPr="00C36E05">
          <w:rPr>
            <w:rStyle w:val="Hypertextovodkaz"/>
            <w:rFonts w:ascii="Arial" w:hAnsi="Arial" w:cs="Arial"/>
            <w:sz w:val="20"/>
            <w:szCs w:val="20"/>
          </w:rPr>
          <w:t>kapustova.michaela@nemocnicenachod.cz</w:t>
        </w:r>
      </w:hyperlink>
      <w:r w:rsidRPr="001512A4">
        <w:rPr>
          <w:rFonts w:ascii="Arial" w:hAnsi="Arial" w:cs="Arial"/>
          <w:sz w:val="20"/>
          <w:szCs w:val="20"/>
        </w:rPr>
        <w:t xml:space="preserve"> </w:t>
      </w:r>
    </w:p>
    <w:p w14:paraId="6F0956B1" w14:textId="77777777" w:rsidR="001910DD" w:rsidRPr="00083EB8" w:rsidRDefault="001910DD" w:rsidP="001910DD">
      <w:pPr>
        <w:pStyle w:val="Bezmezer"/>
        <w:ind w:left="425" w:firstLine="283"/>
        <w:rPr>
          <w:rFonts w:ascii="Arial" w:hAnsi="Arial" w:cs="Arial"/>
          <w:sz w:val="20"/>
          <w:szCs w:val="20"/>
        </w:rPr>
      </w:pPr>
      <w:r w:rsidRPr="00897C1E">
        <w:rPr>
          <w:rFonts w:ascii="Arial" w:hAnsi="Arial" w:cs="Arial"/>
          <w:sz w:val="20"/>
          <w:szCs w:val="20"/>
        </w:rPr>
        <w:t>adresa profilu zadavatele:</w:t>
      </w:r>
      <w:r>
        <w:rPr>
          <w:rFonts w:ascii="Arial" w:hAnsi="Arial" w:cs="Arial"/>
          <w:sz w:val="20"/>
          <w:szCs w:val="20"/>
        </w:rPr>
        <w:tab/>
      </w:r>
      <w:hyperlink r:id="rId9" w:history="1">
        <w:r w:rsidRPr="00C36E05">
          <w:rPr>
            <w:rStyle w:val="Hypertextovodkaz"/>
            <w:rFonts w:ascii="Arial" w:hAnsi="Arial" w:cs="Arial"/>
            <w:sz w:val="20"/>
            <w:szCs w:val="20"/>
          </w:rPr>
          <w:t>https://zakazky.cenakhk.cz/profile_display_1330.html</w:t>
        </w:r>
      </w:hyperlink>
      <w:r w:rsidRPr="001512A4">
        <w:rPr>
          <w:rFonts w:ascii="Arial" w:hAnsi="Arial" w:cs="Arial"/>
          <w:sz w:val="20"/>
          <w:szCs w:val="20"/>
        </w:rPr>
        <w:t xml:space="preserve"> </w:t>
      </w:r>
    </w:p>
    <w:p w14:paraId="544FBE0F" w14:textId="77777777" w:rsidR="001910DD" w:rsidRPr="00083EB8" w:rsidRDefault="001910DD" w:rsidP="001910DD">
      <w:pPr>
        <w:pStyle w:val="Bezmezer"/>
        <w:ind w:left="425" w:firstLine="283"/>
        <w:rPr>
          <w:rFonts w:ascii="Arial" w:hAnsi="Arial" w:cs="Arial"/>
          <w:sz w:val="20"/>
          <w:szCs w:val="20"/>
        </w:rPr>
      </w:pPr>
      <w:r w:rsidRPr="00897C1E">
        <w:rPr>
          <w:rFonts w:ascii="Arial" w:hAnsi="Arial" w:cs="Arial"/>
          <w:sz w:val="20"/>
          <w:szCs w:val="20"/>
        </w:rPr>
        <w:t>ID datové schránky:</w:t>
      </w:r>
      <w:r w:rsidRPr="00897C1E">
        <w:rPr>
          <w:rFonts w:ascii="Arial" w:hAnsi="Arial" w:cs="Arial"/>
          <w:sz w:val="20"/>
          <w:szCs w:val="20"/>
        </w:rPr>
        <w:tab/>
      </w:r>
      <w:r>
        <w:rPr>
          <w:rFonts w:ascii="Arial" w:hAnsi="Arial" w:cs="Arial"/>
          <w:sz w:val="20"/>
          <w:szCs w:val="20"/>
        </w:rPr>
        <w:tab/>
      </w:r>
      <w:r w:rsidRPr="00083EB8">
        <w:rPr>
          <w:rFonts w:ascii="Arial" w:hAnsi="Arial" w:cs="Arial"/>
          <w:sz w:val="20"/>
          <w:szCs w:val="20"/>
        </w:rPr>
        <w:t>dn9ff92</w:t>
      </w:r>
    </w:p>
    <w:p w14:paraId="123B25BC" w14:textId="286E8793" w:rsidR="001910DD" w:rsidRDefault="001910DD" w:rsidP="001910DD">
      <w:pPr>
        <w:pStyle w:val="Bezmezer"/>
        <w:ind w:left="425"/>
        <w:rPr>
          <w:rFonts w:ascii="Arial" w:hAnsi="Arial" w:cs="Arial"/>
          <w:sz w:val="20"/>
          <w:szCs w:val="20"/>
        </w:rPr>
      </w:pPr>
    </w:p>
    <w:p w14:paraId="3353E07B" w14:textId="77777777" w:rsidR="004A2FD5" w:rsidRPr="00897C1E" w:rsidRDefault="004A2FD5" w:rsidP="001910DD">
      <w:pPr>
        <w:pStyle w:val="Bezmezer"/>
        <w:ind w:left="425"/>
        <w:rPr>
          <w:rFonts w:ascii="Arial" w:hAnsi="Arial" w:cs="Arial"/>
          <w:sz w:val="20"/>
          <w:szCs w:val="20"/>
        </w:rPr>
      </w:pPr>
    </w:p>
    <w:p w14:paraId="02236070" w14:textId="77777777" w:rsidR="001910DD" w:rsidRPr="00897C1E" w:rsidRDefault="001910DD" w:rsidP="001910DD">
      <w:pPr>
        <w:pStyle w:val="Nadpis1"/>
        <w:spacing w:before="0" w:after="0"/>
      </w:pPr>
      <w:bookmarkStart w:id="1" w:name="_Toc99957889"/>
      <w:r w:rsidRPr="00897C1E">
        <w:lastRenderedPageBreak/>
        <w:t>Zástupce zadavatele:</w:t>
      </w:r>
      <w:bookmarkEnd w:id="1"/>
    </w:p>
    <w:p w14:paraId="22375293" w14:textId="77777777" w:rsidR="001910DD" w:rsidRPr="00083EB8" w:rsidRDefault="001910DD" w:rsidP="001910DD">
      <w:pPr>
        <w:pStyle w:val="Bezmezer"/>
        <w:ind w:firstLine="708"/>
        <w:rPr>
          <w:rFonts w:ascii="Arial" w:hAnsi="Arial" w:cs="Arial"/>
          <w:bCs/>
          <w:sz w:val="20"/>
          <w:szCs w:val="20"/>
        </w:rPr>
      </w:pPr>
      <w:r w:rsidRPr="00897C1E">
        <w:rPr>
          <w:rFonts w:ascii="Arial" w:hAnsi="Arial" w:cs="Arial"/>
          <w:bCs/>
          <w:sz w:val="20"/>
          <w:szCs w:val="20"/>
        </w:rPr>
        <w:t>Název:</w:t>
      </w:r>
      <w:r w:rsidRPr="00897C1E">
        <w:rPr>
          <w:rFonts w:ascii="Arial" w:hAnsi="Arial" w:cs="Arial"/>
          <w:bCs/>
          <w:sz w:val="20"/>
          <w:szCs w:val="20"/>
        </w:rPr>
        <w:tab/>
      </w:r>
      <w:r w:rsidRPr="00897C1E">
        <w:rPr>
          <w:rFonts w:ascii="Arial" w:hAnsi="Arial" w:cs="Arial"/>
          <w:bCs/>
          <w:sz w:val="20"/>
          <w:szCs w:val="20"/>
        </w:rPr>
        <w:tab/>
      </w:r>
      <w:r w:rsidRPr="00897C1E">
        <w:rPr>
          <w:rFonts w:ascii="Arial" w:hAnsi="Arial" w:cs="Arial"/>
          <w:bCs/>
          <w:sz w:val="20"/>
          <w:szCs w:val="20"/>
        </w:rPr>
        <w:tab/>
      </w:r>
      <w:r>
        <w:rPr>
          <w:rFonts w:ascii="Arial" w:hAnsi="Arial" w:cs="Arial"/>
          <w:bCs/>
          <w:sz w:val="20"/>
          <w:szCs w:val="20"/>
        </w:rPr>
        <w:tab/>
      </w:r>
      <w:r w:rsidRPr="0096747A">
        <w:rPr>
          <w:rFonts w:ascii="Arial" w:hAnsi="Arial" w:cs="Arial"/>
          <w:b/>
          <w:bCs/>
          <w:sz w:val="20"/>
          <w:szCs w:val="20"/>
        </w:rPr>
        <w:t>J&amp;T advokátní kancelář s.r.o.</w:t>
      </w:r>
      <w:r w:rsidRPr="0096747A">
        <w:rPr>
          <w:rFonts w:ascii="Arial" w:hAnsi="Arial" w:cs="Arial"/>
          <w:b/>
          <w:bCs/>
          <w:sz w:val="20"/>
          <w:szCs w:val="20"/>
        </w:rPr>
        <w:tab/>
      </w:r>
      <w:r w:rsidRPr="001512A4">
        <w:rPr>
          <w:rFonts w:ascii="Arial" w:hAnsi="Arial" w:cs="Arial"/>
          <w:bCs/>
          <w:sz w:val="20"/>
          <w:szCs w:val="20"/>
        </w:rPr>
        <w:tab/>
      </w:r>
    </w:p>
    <w:p w14:paraId="3F67997C" w14:textId="77777777" w:rsidR="001910DD" w:rsidRPr="00897C1E" w:rsidRDefault="001910DD" w:rsidP="001910DD">
      <w:pPr>
        <w:pStyle w:val="Bezmezer"/>
        <w:ind w:left="360" w:firstLine="348"/>
        <w:rPr>
          <w:rFonts w:ascii="Arial" w:hAnsi="Arial" w:cs="Arial"/>
          <w:bCs/>
          <w:sz w:val="20"/>
          <w:szCs w:val="20"/>
        </w:rPr>
      </w:pPr>
      <w:r w:rsidRPr="00897C1E">
        <w:rPr>
          <w:rFonts w:ascii="Arial" w:hAnsi="Arial" w:cs="Arial"/>
          <w:bCs/>
          <w:sz w:val="20"/>
          <w:szCs w:val="20"/>
        </w:rPr>
        <w:t>Sídlo:</w:t>
      </w:r>
      <w:r w:rsidRPr="00897C1E">
        <w:rPr>
          <w:rFonts w:ascii="Arial" w:hAnsi="Arial" w:cs="Arial"/>
          <w:bCs/>
          <w:sz w:val="20"/>
          <w:szCs w:val="20"/>
        </w:rPr>
        <w:tab/>
      </w:r>
      <w:r w:rsidRPr="00897C1E">
        <w:rPr>
          <w:rFonts w:ascii="Arial" w:hAnsi="Arial" w:cs="Arial"/>
          <w:bCs/>
          <w:sz w:val="20"/>
          <w:szCs w:val="20"/>
        </w:rPr>
        <w:tab/>
      </w:r>
      <w:r w:rsidRPr="00897C1E">
        <w:rPr>
          <w:rFonts w:ascii="Arial" w:hAnsi="Arial" w:cs="Arial"/>
          <w:bCs/>
          <w:sz w:val="20"/>
          <w:szCs w:val="20"/>
        </w:rPr>
        <w:tab/>
      </w:r>
      <w:r>
        <w:rPr>
          <w:rFonts w:ascii="Arial" w:hAnsi="Arial" w:cs="Arial"/>
          <w:bCs/>
          <w:sz w:val="20"/>
          <w:szCs w:val="20"/>
        </w:rPr>
        <w:tab/>
      </w:r>
      <w:r w:rsidRPr="00897C1E">
        <w:rPr>
          <w:rFonts w:ascii="Arial" w:hAnsi="Arial" w:cs="Arial"/>
          <w:bCs/>
          <w:sz w:val="20"/>
          <w:szCs w:val="20"/>
        </w:rPr>
        <w:t>Revoluční 763/15, 110 00 Praha 1 – Staré Město</w:t>
      </w:r>
      <w:r w:rsidRPr="00897C1E">
        <w:rPr>
          <w:rFonts w:ascii="Arial" w:hAnsi="Arial" w:cs="Arial"/>
          <w:bCs/>
          <w:sz w:val="20"/>
          <w:szCs w:val="20"/>
        </w:rPr>
        <w:tab/>
      </w:r>
      <w:r w:rsidRPr="00897C1E">
        <w:rPr>
          <w:rFonts w:ascii="Arial" w:hAnsi="Arial" w:cs="Arial"/>
          <w:bCs/>
          <w:sz w:val="20"/>
          <w:szCs w:val="20"/>
        </w:rPr>
        <w:tab/>
      </w:r>
    </w:p>
    <w:p w14:paraId="047810DA" w14:textId="77777777" w:rsidR="001910DD" w:rsidRPr="00897C1E" w:rsidRDefault="001910DD" w:rsidP="001910DD">
      <w:pPr>
        <w:pStyle w:val="Bezmezer"/>
        <w:ind w:left="360" w:firstLine="348"/>
        <w:rPr>
          <w:rFonts w:ascii="Arial" w:hAnsi="Arial" w:cs="Arial"/>
          <w:bCs/>
          <w:sz w:val="20"/>
          <w:szCs w:val="20"/>
        </w:rPr>
      </w:pPr>
      <w:r w:rsidRPr="00897C1E">
        <w:rPr>
          <w:rFonts w:ascii="Arial" w:hAnsi="Arial" w:cs="Arial"/>
          <w:bCs/>
          <w:sz w:val="20"/>
          <w:szCs w:val="20"/>
        </w:rPr>
        <w:t>IČ:</w:t>
      </w:r>
      <w:r w:rsidRPr="00897C1E">
        <w:rPr>
          <w:rFonts w:ascii="Arial" w:hAnsi="Arial" w:cs="Arial"/>
          <w:bCs/>
          <w:sz w:val="20"/>
          <w:szCs w:val="20"/>
        </w:rPr>
        <w:tab/>
      </w:r>
      <w:r w:rsidRPr="00897C1E">
        <w:rPr>
          <w:rFonts w:ascii="Arial" w:hAnsi="Arial" w:cs="Arial"/>
          <w:bCs/>
          <w:sz w:val="20"/>
          <w:szCs w:val="20"/>
        </w:rPr>
        <w:tab/>
      </w:r>
      <w:r w:rsidRPr="00897C1E">
        <w:rPr>
          <w:rFonts w:ascii="Arial" w:hAnsi="Arial" w:cs="Arial"/>
          <w:bCs/>
          <w:sz w:val="20"/>
          <w:szCs w:val="20"/>
        </w:rPr>
        <w:tab/>
      </w:r>
      <w:r w:rsidRPr="00897C1E">
        <w:rPr>
          <w:rFonts w:ascii="Arial" w:hAnsi="Arial" w:cs="Arial"/>
          <w:bCs/>
          <w:sz w:val="20"/>
          <w:szCs w:val="20"/>
        </w:rPr>
        <w:tab/>
        <w:t>04996305</w:t>
      </w:r>
      <w:r w:rsidRPr="00897C1E">
        <w:rPr>
          <w:rFonts w:ascii="Arial" w:hAnsi="Arial" w:cs="Arial"/>
          <w:bCs/>
          <w:sz w:val="20"/>
          <w:szCs w:val="20"/>
        </w:rPr>
        <w:tab/>
      </w:r>
      <w:r w:rsidRPr="00897C1E">
        <w:rPr>
          <w:rFonts w:ascii="Arial" w:hAnsi="Arial" w:cs="Arial"/>
          <w:bCs/>
          <w:sz w:val="20"/>
          <w:szCs w:val="20"/>
        </w:rPr>
        <w:tab/>
      </w:r>
    </w:p>
    <w:p w14:paraId="0D2B36C4" w14:textId="77777777" w:rsidR="001910DD" w:rsidRPr="00897C1E" w:rsidRDefault="001910DD" w:rsidP="001910DD">
      <w:pPr>
        <w:pStyle w:val="Bezmezer"/>
        <w:ind w:left="360" w:firstLine="348"/>
        <w:rPr>
          <w:rFonts w:ascii="Arial" w:hAnsi="Arial" w:cs="Arial"/>
          <w:bCs/>
          <w:sz w:val="20"/>
          <w:szCs w:val="20"/>
        </w:rPr>
      </w:pPr>
      <w:r w:rsidRPr="00897C1E">
        <w:rPr>
          <w:rFonts w:ascii="Arial" w:hAnsi="Arial" w:cs="Arial"/>
          <w:bCs/>
          <w:sz w:val="20"/>
          <w:szCs w:val="20"/>
        </w:rPr>
        <w:t>DIČ:</w:t>
      </w:r>
      <w:r w:rsidRPr="00897C1E">
        <w:rPr>
          <w:rFonts w:ascii="Arial" w:hAnsi="Arial" w:cs="Arial"/>
          <w:bCs/>
          <w:sz w:val="20"/>
          <w:szCs w:val="20"/>
        </w:rPr>
        <w:tab/>
      </w:r>
      <w:r w:rsidRPr="00897C1E">
        <w:rPr>
          <w:rFonts w:ascii="Arial" w:hAnsi="Arial" w:cs="Arial"/>
          <w:bCs/>
          <w:sz w:val="20"/>
          <w:szCs w:val="20"/>
        </w:rPr>
        <w:tab/>
      </w:r>
      <w:r w:rsidRPr="00897C1E">
        <w:rPr>
          <w:rFonts w:ascii="Arial" w:hAnsi="Arial" w:cs="Arial"/>
          <w:bCs/>
          <w:sz w:val="20"/>
          <w:szCs w:val="20"/>
        </w:rPr>
        <w:tab/>
      </w:r>
      <w:r>
        <w:rPr>
          <w:rFonts w:ascii="Arial" w:hAnsi="Arial" w:cs="Arial"/>
          <w:bCs/>
          <w:sz w:val="20"/>
          <w:szCs w:val="20"/>
        </w:rPr>
        <w:tab/>
      </w:r>
      <w:r w:rsidRPr="00897C1E">
        <w:rPr>
          <w:rFonts w:ascii="Arial" w:hAnsi="Arial" w:cs="Arial"/>
          <w:bCs/>
          <w:sz w:val="20"/>
          <w:szCs w:val="20"/>
        </w:rPr>
        <w:t>CZ04996305</w:t>
      </w:r>
      <w:r w:rsidRPr="00897C1E">
        <w:rPr>
          <w:rFonts w:ascii="Arial" w:hAnsi="Arial" w:cs="Arial"/>
          <w:bCs/>
          <w:sz w:val="20"/>
          <w:szCs w:val="20"/>
        </w:rPr>
        <w:tab/>
      </w:r>
      <w:r w:rsidRPr="00897C1E">
        <w:rPr>
          <w:rFonts w:ascii="Arial" w:hAnsi="Arial" w:cs="Arial"/>
          <w:bCs/>
          <w:sz w:val="20"/>
          <w:szCs w:val="20"/>
        </w:rPr>
        <w:tab/>
      </w:r>
      <w:r w:rsidRPr="00897C1E">
        <w:rPr>
          <w:rFonts w:ascii="Arial" w:hAnsi="Arial" w:cs="Arial"/>
          <w:bCs/>
          <w:sz w:val="20"/>
          <w:szCs w:val="20"/>
        </w:rPr>
        <w:tab/>
      </w:r>
    </w:p>
    <w:p w14:paraId="4DE0C030" w14:textId="77777777" w:rsidR="001910DD" w:rsidRPr="00897C1E" w:rsidRDefault="001910DD" w:rsidP="001910DD">
      <w:pPr>
        <w:pStyle w:val="Bezmezer"/>
        <w:ind w:left="360" w:firstLine="348"/>
        <w:rPr>
          <w:rFonts w:ascii="Arial" w:hAnsi="Arial" w:cs="Arial"/>
          <w:bCs/>
          <w:sz w:val="20"/>
          <w:szCs w:val="20"/>
        </w:rPr>
      </w:pPr>
      <w:r w:rsidRPr="00897C1E">
        <w:rPr>
          <w:rFonts w:ascii="Arial" w:hAnsi="Arial" w:cs="Arial"/>
          <w:bCs/>
          <w:sz w:val="20"/>
          <w:szCs w:val="20"/>
        </w:rPr>
        <w:t>Zapsána:</w:t>
      </w:r>
      <w:r w:rsidRPr="00897C1E">
        <w:rPr>
          <w:rFonts w:ascii="Arial" w:hAnsi="Arial" w:cs="Arial"/>
          <w:bCs/>
          <w:sz w:val="20"/>
          <w:szCs w:val="20"/>
        </w:rPr>
        <w:tab/>
      </w:r>
      <w:r>
        <w:rPr>
          <w:rFonts w:ascii="Arial" w:hAnsi="Arial" w:cs="Arial"/>
          <w:bCs/>
          <w:sz w:val="20"/>
          <w:szCs w:val="20"/>
        </w:rPr>
        <w:tab/>
      </w:r>
      <w:r>
        <w:rPr>
          <w:rFonts w:ascii="Arial" w:hAnsi="Arial" w:cs="Arial"/>
          <w:bCs/>
          <w:sz w:val="20"/>
          <w:szCs w:val="20"/>
        </w:rPr>
        <w:tab/>
      </w:r>
      <w:r w:rsidRPr="00897C1E">
        <w:rPr>
          <w:rFonts w:ascii="Arial" w:hAnsi="Arial" w:cs="Arial"/>
          <w:bCs/>
          <w:sz w:val="20"/>
          <w:szCs w:val="20"/>
        </w:rPr>
        <w:t>v obchodním rejstříku u Městského soudu v Praze sp. zn. C 256778</w:t>
      </w:r>
      <w:r w:rsidRPr="00897C1E">
        <w:rPr>
          <w:rFonts w:ascii="Arial" w:hAnsi="Arial" w:cs="Arial"/>
          <w:bCs/>
          <w:sz w:val="20"/>
          <w:szCs w:val="20"/>
        </w:rPr>
        <w:tab/>
      </w:r>
    </w:p>
    <w:p w14:paraId="4239DA1D" w14:textId="77777777" w:rsidR="001910DD" w:rsidRDefault="001910DD" w:rsidP="001910DD">
      <w:pPr>
        <w:pStyle w:val="Bezmezer"/>
        <w:ind w:left="360"/>
        <w:rPr>
          <w:rFonts w:ascii="Arial" w:hAnsi="Arial" w:cs="Arial"/>
          <w:bCs/>
          <w:sz w:val="20"/>
          <w:szCs w:val="20"/>
        </w:rPr>
      </w:pPr>
    </w:p>
    <w:p w14:paraId="40715ADC" w14:textId="77777777" w:rsidR="001910DD" w:rsidRPr="001512A4" w:rsidRDefault="001910DD" w:rsidP="001910DD">
      <w:pPr>
        <w:pStyle w:val="Bezmezer"/>
        <w:ind w:left="360" w:firstLine="348"/>
        <w:rPr>
          <w:rFonts w:ascii="Arial" w:hAnsi="Arial" w:cs="Arial"/>
          <w:bCs/>
          <w:sz w:val="20"/>
          <w:szCs w:val="20"/>
        </w:rPr>
      </w:pPr>
      <w:r w:rsidRPr="00897C1E">
        <w:rPr>
          <w:rFonts w:ascii="Arial" w:hAnsi="Arial" w:cs="Arial"/>
          <w:bCs/>
          <w:sz w:val="20"/>
          <w:szCs w:val="20"/>
        </w:rPr>
        <w:t>Osoba oprávněná jednat:</w:t>
      </w:r>
      <w:r w:rsidRPr="00897C1E">
        <w:rPr>
          <w:rFonts w:ascii="Arial" w:hAnsi="Arial" w:cs="Arial"/>
          <w:bCs/>
          <w:sz w:val="20"/>
          <w:szCs w:val="20"/>
        </w:rPr>
        <w:tab/>
        <w:t>JUDr. Jan Salmon, jednatel</w:t>
      </w:r>
      <w:r w:rsidRPr="0096747A">
        <w:rPr>
          <w:rFonts w:ascii="Arial" w:hAnsi="Arial" w:cs="Arial"/>
          <w:sz w:val="20"/>
          <w:szCs w:val="20"/>
        </w:rPr>
        <w:t xml:space="preserve"> </w:t>
      </w:r>
      <w:r w:rsidRPr="0096747A">
        <w:rPr>
          <w:rFonts w:ascii="Arial" w:hAnsi="Arial" w:cs="Arial"/>
          <w:sz w:val="20"/>
          <w:szCs w:val="20"/>
        </w:rPr>
        <w:tab/>
      </w:r>
    </w:p>
    <w:p w14:paraId="57B778F8" w14:textId="77777777" w:rsidR="001910DD" w:rsidRPr="00897C1E" w:rsidRDefault="001910DD" w:rsidP="001910DD">
      <w:pPr>
        <w:pStyle w:val="Bezmezer"/>
        <w:ind w:left="360" w:firstLine="348"/>
        <w:rPr>
          <w:rFonts w:ascii="Arial" w:hAnsi="Arial" w:cs="Arial"/>
          <w:bCs/>
          <w:sz w:val="20"/>
          <w:szCs w:val="20"/>
        </w:rPr>
      </w:pPr>
      <w:r w:rsidRPr="00083EB8">
        <w:rPr>
          <w:rFonts w:ascii="Arial" w:hAnsi="Arial" w:cs="Arial"/>
          <w:bCs/>
          <w:sz w:val="20"/>
          <w:szCs w:val="20"/>
        </w:rPr>
        <w:t>Kontaktní osoba:</w:t>
      </w:r>
      <w:r w:rsidRPr="00083EB8">
        <w:rPr>
          <w:rFonts w:ascii="Arial" w:hAnsi="Arial" w:cs="Arial"/>
          <w:bCs/>
          <w:sz w:val="20"/>
          <w:szCs w:val="20"/>
        </w:rPr>
        <w:tab/>
      </w:r>
      <w:r w:rsidRPr="00897C1E">
        <w:rPr>
          <w:rFonts w:ascii="Arial" w:hAnsi="Arial" w:cs="Arial"/>
          <w:bCs/>
          <w:sz w:val="20"/>
          <w:szCs w:val="20"/>
        </w:rPr>
        <w:tab/>
        <w:t>JUDr. Jan Salmon</w:t>
      </w:r>
    </w:p>
    <w:p w14:paraId="34A8B423" w14:textId="77777777" w:rsidR="001910DD" w:rsidRPr="00897C1E" w:rsidRDefault="001910DD" w:rsidP="001910DD">
      <w:pPr>
        <w:pStyle w:val="Bezmezer"/>
        <w:ind w:left="360" w:firstLine="348"/>
        <w:rPr>
          <w:rFonts w:ascii="Arial" w:hAnsi="Arial" w:cs="Arial"/>
          <w:bCs/>
          <w:sz w:val="20"/>
          <w:szCs w:val="20"/>
        </w:rPr>
      </w:pPr>
      <w:r w:rsidRPr="00897C1E">
        <w:rPr>
          <w:rFonts w:ascii="Arial" w:hAnsi="Arial" w:cs="Arial"/>
          <w:bCs/>
          <w:sz w:val="20"/>
          <w:szCs w:val="20"/>
        </w:rPr>
        <w:t xml:space="preserve">tel.: </w:t>
      </w:r>
      <w:r w:rsidRPr="00897C1E">
        <w:rPr>
          <w:rFonts w:ascii="Arial" w:hAnsi="Arial" w:cs="Arial"/>
          <w:bCs/>
          <w:sz w:val="20"/>
          <w:szCs w:val="20"/>
        </w:rPr>
        <w:tab/>
      </w:r>
      <w:r w:rsidRPr="00897C1E">
        <w:rPr>
          <w:rFonts w:ascii="Arial" w:hAnsi="Arial" w:cs="Arial"/>
          <w:bCs/>
          <w:sz w:val="20"/>
          <w:szCs w:val="20"/>
        </w:rPr>
        <w:tab/>
      </w:r>
      <w:r w:rsidRPr="00897C1E">
        <w:rPr>
          <w:rFonts w:ascii="Arial" w:hAnsi="Arial" w:cs="Arial"/>
          <w:bCs/>
          <w:sz w:val="20"/>
          <w:szCs w:val="20"/>
        </w:rPr>
        <w:tab/>
      </w:r>
      <w:r>
        <w:rPr>
          <w:rFonts w:ascii="Arial" w:hAnsi="Arial" w:cs="Arial"/>
          <w:bCs/>
          <w:sz w:val="20"/>
          <w:szCs w:val="20"/>
        </w:rPr>
        <w:tab/>
      </w:r>
      <w:r w:rsidRPr="00897C1E">
        <w:rPr>
          <w:rFonts w:ascii="Arial" w:hAnsi="Arial" w:cs="Arial"/>
          <w:bCs/>
          <w:sz w:val="20"/>
          <w:szCs w:val="20"/>
        </w:rPr>
        <w:t>+420 774 720</w:t>
      </w:r>
      <w:r>
        <w:rPr>
          <w:rFonts w:ascii="Arial" w:hAnsi="Arial" w:cs="Arial"/>
          <w:bCs/>
          <w:sz w:val="20"/>
          <w:szCs w:val="20"/>
        </w:rPr>
        <w:t> </w:t>
      </w:r>
      <w:r w:rsidRPr="00897C1E">
        <w:rPr>
          <w:rFonts w:ascii="Arial" w:hAnsi="Arial" w:cs="Arial"/>
          <w:bCs/>
          <w:sz w:val="20"/>
          <w:szCs w:val="20"/>
        </w:rPr>
        <w:t>720</w:t>
      </w:r>
    </w:p>
    <w:p w14:paraId="471367B9" w14:textId="1990FD4F" w:rsidR="001910DD" w:rsidRPr="00083EB8" w:rsidRDefault="001910DD" w:rsidP="001910DD">
      <w:pPr>
        <w:pStyle w:val="Bezmezer"/>
        <w:ind w:left="360" w:firstLine="348"/>
        <w:rPr>
          <w:rFonts w:ascii="Arial" w:hAnsi="Arial" w:cs="Arial"/>
          <w:bCs/>
          <w:sz w:val="20"/>
          <w:szCs w:val="20"/>
        </w:rPr>
      </w:pPr>
      <w:r w:rsidRPr="00897C1E">
        <w:rPr>
          <w:rFonts w:ascii="Arial" w:hAnsi="Arial" w:cs="Arial"/>
          <w:bCs/>
          <w:sz w:val="20"/>
          <w:szCs w:val="20"/>
        </w:rPr>
        <w:t xml:space="preserve">e-mail: </w:t>
      </w:r>
      <w:r w:rsidRPr="00897C1E">
        <w:rPr>
          <w:rFonts w:ascii="Arial" w:hAnsi="Arial" w:cs="Arial"/>
          <w:bCs/>
          <w:sz w:val="20"/>
          <w:szCs w:val="20"/>
        </w:rPr>
        <w:tab/>
      </w:r>
      <w:r w:rsidRPr="00897C1E">
        <w:rPr>
          <w:rFonts w:ascii="Arial" w:hAnsi="Arial" w:cs="Arial"/>
          <w:bCs/>
          <w:sz w:val="20"/>
          <w:szCs w:val="20"/>
        </w:rPr>
        <w:tab/>
      </w:r>
      <w:r w:rsidRPr="00897C1E">
        <w:rPr>
          <w:rFonts w:ascii="Arial" w:hAnsi="Arial" w:cs="Arial"/>
          <w:bCs/>
          <w:sz w:val="20"/>
          <w:szCs w:val="20"/>
        </w:rPr>
        <w:tab/>
      </w:r>
      <w:r>
        <w:rPr>
          <w:rFonts w:ascii="Arial" w:hAnsi="Arial" w:cs="Arial"/>
          <w:bCs/>
          <w:sz w:val="20"/>
          <w:szCs w:val="20"/>
        </w:rPr>
        <w:tab/>
      </w:r>
      <w:hyperlink r:id="rId10" w:history="1"/>
      <w:hyperlink r:id="rId11" w:history="1">
        <w:r w:rsidR="00505005" w:rsidRPr="00B70528">
          <w:rPr>
            <w:rStyle w:val="Hypertextovodkaz"/>
            <w:rFonts w:ascii="Arial" w:hAnsi="Arial" w:cs="Arial"/>
            <w:bCs/>
            <w:sz w:val="20"/>
            <w:szCs w:val="20"/>
          </w:rPr>
          <w:t>zakazky@jtak.cz</w:t>
        </w:r>
      </w:hyperlink>
      <w:r w:rsidR="00505005">
        <w:rPr>
          <w:rFonts w:ascii="Arial" w:hAnsi="Arial" w:cs="Arial"/>
          <w:bCs/>
          <w:sz w:val="20"/>
          <w:szCs w:val="20"/>
        </w:rPr>
        <w:t xml:space="preserve"> </w:t>
      </w:r>
    </w:p>
    <w:p w14:paraId="4E7F0936" w14:textId="77777777" w:rsidR="001910DD" w:rsidRPr="00897C1E" w:rsidRDefault="001910DD" w:rsidP="001910DD">
      <w:pPr>
        <w:pStyle w:val="Bezmezer"/>
        <w:ind w:left="360" w:firstLine="348"/>
        <w:rPr>
          <w:rFonts w:ascii="Arial" w:hAnsi="Arial" w:cs="Arial"/>
          <w:bCs/>
          <w:sz w:val="20"/>
          <w:szCs w:val="20"/>
        </w:rPr>
      </w:pPr>
      <w:r w:rsidRPr="00897C1E">
        <w:rPr>
          <w:rFonts w:ascii="Arial" w:hAnsi="Arial" w:cs="Arial"/>
          <w:bCs/>
          <w:sz w:val="20"/>
          <w:szCs w:val="20"/>
        </w:rPr>
        <w:t>ID datové schránky:</w:t>
      </w:r>
      <w:r w:rsidRPr="00897C1E">
        <w:rPr>
          <w:rFonts w:ascii="Arial" w:hAnsi="Arial" w:cs="Arial"/>
          <w:bCs/>
          <w:sz w:val="20"/>
          <w:szCs w:val="20"/>
        </w:rPr>
        <w:tab/>
      </w:r>
      <w:r>
        <w:rPr>
          <w:rFonts w:ascii="Arial" w:hAnsi="Arial" w:cs="Arial"/>
          <w:bCs/>
          <w:sz w:val="20"/>
          <w:szCs w:val="20"/>
        </w:rPr>
        <w:tab/>
      </w:r>
      <w:r w:rsidRPr="0096747A">
        <w:rPr>
          <w:rFonts w:ascii="Arial" w:hAnsi="Arial" w:cs="Arial"/>
          <w:b/>
          <w:sz w:val="20"/>
          <w:szCs w:val="20"/>
        </w:rPr>
        <w:t>pk9txvb</w:t>
      </w:r>
      <w:r w:rsidRPr="0096747A">
        <w:rPr>
          <w:rFonts w:ascii="Arial" w:hAnsi="Arial" w:cs="Arial"/>
          <w:b/>
          <w:sz w:val="20"/>
          <w:szCs w:val="20"/>
        </w:rPr>
        <w:tab/>
      </w:r>
      <w:r w:rsidRPr="00897C1E">
        <w:rPr>
          <w:rFonts w:ascii="Arial" w:hAnsi="Arial" w:cs="Arial"/>
          <w:bCs/>
          <w:sz w:val="20"/>
          <w:szCs w:val="20"/>
        </w:rPr>
        <w:tab/>
      </w:r>
      <w:r w:rsidRPr="00897C1E">
        <w:rPr>
          <w:rFonts w:ascii="Arial" w:hAnsi="Arial" w:cs="Arial"/>
          <w:bCs/>
          <w:sz w:val="20"/>
          <w:szCs w:val="20"/>
        </w:rPr>
        <w:tab/>
      </w:r>
    </w:p>
    <w:p w14:paraId="7A9130C2" w14:textId="77777777" w:rsidR="001910DD" w:rsidRDefault="001910DD" w:rsidP="001910DD">
      <w:pPr>
        <w:pStyle w:val="Odstavecseseznamem"/>
        <w:ind w:left="720"/>
        <w:jc w:val="both"/>
        <w:rPr>
          <w:rFonts w:ascii="Arial" w:hAnsi="Arial" w:cs="Arial"/>
          <w:sz w:val="20"/>
          <w:szCs w:val="20"/>
        </w:rPr>
      </w:pPr>
    </w:p>
    <w:p w14:paraId="2F088202" w14:textId="086F6973" w:rsidR="001910DD" w:rsidRDefault="001910DD" w:rsidP="00735870">
      <w:pPr>
        <w:pStyle w:val="Odstavecseseznamem"/>
        <w:numPr>
          <w:ilvl w:val="0"/>
          <w:numId w:val="19"/>
        </w:numPr>
        <w:spacing w:line="276" w:lineRule="auto"/>
        <w:ind w:hanging="502"/>
        <w:jc w:val="both"/>
        <w:rPr>
          <w:rFonts w:ascii="Arial" w:hAnsi="Arial" w:cs="Arial"/>
          <w:sz w:val="20"/>
          <w:szCs w:val="20"/>
        </w:rPr>
      </w:pPr>
      <w:r w:rsidRPr="0096747A">
        <w:rPr>
          <w:rFonts w:ascii="Arial" w:hAnsi="Arial" w:cs="Arial"/>
          <w:sz w:val="20"/>
          <w:szCs w:val="20"/>
        </w:rPr>
        <w:t xml:space="preserve">Zadavatel se v souladu s § 43 odst. 1 zákona rozhodl nechat se smluvně zastoupit při provádění úkonů podle tohoto zákona souvisejících se zadávacím řízení výše uvedenou osobou. Zástupce zadavatele postupuje v souladu § 44 odst. 1 zákona tak, aby nedocházelo ke střetu zájmů. Zástupce zadavatele je v souvislosti se zadávacím řízením nestranný a nezávislý. Zástupci zadavatele není v souladu s § 43 odst. 2 zákona uděleno zmocnění k výběru dodavatele, vyloučení </w:t>
      </w:r>
      <w:r>
        <w:rPr>
          <w:rFonts w:ascii="Arial" w:hAnsi="Arial" w:cs="Arial"/>
          <w:sz w:val="20"/>
          <w:szCs w:val="20"/>
        </w:rPr>
        <w:t>dodavatele</w:t>
      </w:r>
      <w:r w:rsidRPr="0096747A">
        <w:rPr>
          <w:rFonts w:ascii="Arial" w:hAnsi="Arial" w:cs="Arial"/>
          <w:sz w:val="20"/>
          <w:szCs w:val="20"/>
        </w:rPr>
        <w:t xml:space="preserve"> </w:t>
      </w:r>
      <w:r w:rsidR="005F6235">
        <w:rPr>
          <w:rFonts w:ascii="Arial" w:hAnsi="Arial" w:cs="Arial"/>
          <w:sz w:val="20"/>
          <w:szCs w:val="20"/>
        </w:rPr>
        <w:t xml:space="preserve">ze </w:t>
      </w:r>
      <w:r w:rsidRPr="0096747A">
        <w:rPr>
          <w:rFonts w:ascii="Arial" w:hAnsi="Arial" w:cs="Arial"/>
          <w:sz w:val="20"/>
          <w:szCs w:val="20"/>
        </w:rPr>
        <w:t xml:space="preserve">zadávacího řízení, zrušení zadávacího řízení a </w:t>
      </w:r>
      <w:r w:rsidR="005F6235" w:rsidRPr="0096747A">
        <w:rPr>
          <w:rFonts w:ascii="Arial" w:hAnsi="Arial" w:cs="Arial"/>
          <w:sz w:val="20"/>
          <w:szCs w:val="20"/>
        </w:rPr>
        <w:t>rozhodnut</w:t>
      </w:r>
      <w:r w:rsidR="005F6235">
        <w:rPr>
          <w:rFonts w:ascii="Arial" w:hAnsi="Arial" w:cs="Arial"/>
          <w:sz w:val="20"/>
          <w:szCs w:val="20"/>
        </w:rPr>
        <w:t>í</w:t>
      </w:r>
      <w:r w:rsidR="005F6235" w:rsidRPr="0096747A">
        <w:rPr>
          <w:rFonts w:ascii="Arial" w:hAnsi="Arial" w:cs="Arial"/>
          <w:sz w:val="20"/>
          <w:szCs w:val="20"/>
        </w:rPr>
        <w:t xml:space="preserve"> </w:t>
      </w:r>
      <w:r w:rsidRPr="0096747A">
        <w:rPr>
          <w:rFonts w:ascii="Arial" w:hAnsi="Arial" w:cs="Arial"/>
          <w:sz w:val="20"/>
          <w:szCs w:val="20"/>
        </w:rPr>
        <w:t>o námitkách.</w:t>
      </w:r>
    </w:p>
    <w:p w14:paraId="74704032" w14:textId="77777777" w:rsidR="001910DD" w:rsidRPr="0096747A" w:rsidRDefault="001910DD" w:rsidP="00735870">
      <w:pPr>
        <w:pStyle w:val="Odstavecseseznamem"/>
        <w:spacing w:line="276" w:lineRule="auto"/>
        <w:ind w:left="720" w:hanging="502"/>
        <w:jc w:val="both"/>
        <w:rPr>
          <w:rFonts w:ascii="Arial" w:hAnsi="Arial" w:cs="Arial"/>
          <w:sz w:val="20"/>
          <w:szCs w:val="20"/>
        </w:rPr>
      </w:pPr>
    </w:p>
    <w:p w14:paraId="115BA438" w14:textId="77777777" w:rsidR="001910DD" w:rsidRDefault="001910DD" w:rsidP="00735870">
      <w:pPr>
        <w:pStyle w:val="Odstavecseseznamem"/>
        <w:numPr>
          <w:ilvl w:val="0"/>
          <w:numId w:val="19"/>
        </w:numPr>
        <w:spacing w:line="276" w:lineRule="auto"/>
        <w:ind w:hanging="502"/>
        <w:jc w:val="both"/>
        <w:rPr>
          <w:rFonts w:ascii="Arial" w:hAnsi="Arial" w:cs="Arial"/>
          <w:sz w:val="20"/>
          <w:szCs w:val="20"/>
        </w:rPr>
      </w:pPr>
      <w:r w:rsidRPr="0096747A">
        <w:rPr>
          <w:rFonts w:ascii="Arial" w:hAnsi="Arial" w:cs="Arial"/>
          <w:sz w:val="20"/>
          <w:szCs w:val="20"/>
        </w:rPr>
        <w:t>Pokud není v zadávacích podmínkách uvedeno jinak, zasílá dodavatel všechna podání, která v tomto řízení učiní v písemné podobě prostřednictvím elektronického nástroje E-ZAK.</w:t>
      </w:r>
    </w:p>
    <w:p w14:paraId="03B7BB1C" w14:textId="77777777" w:rsidR="001910DD" w:rsidRPr="0096747A" w:rsidRDefault="001910DD" w:rsidP="00735870">
      <w:pPr>
        <w:spacing w:line="276" w:lineRule="auto"/>
        <w:ind w:hanging="502"/>
        <w:jc w:val="both"/>
        <w:rPr>
          <w:rFonts w:ascii="Arial" w:hAnsi="Arial" w:cs="Arial"/>
        </w:rPr>
      </w:pPr>
    </w:p>
    <w:p w14:paraId="3A91CE94" w14:textId="6B0AE00B" w:rsidR="001910DD" w:rsidRDefault="001910DD" w:rsidP="00735870">
      <w:pPr>
        <w:pStyle w:val="Odstavecseseznamem"/>
        <w:numPr>
          <w:ilvl w:val="0"/>
          <w:numId w:val="19"/>
        </w:numPr>
        <w:spacing w:line="276" w:lineRule="auto"/>
        <w:ind w:hanging="502"/>
        <w:jc w:val="both"/>
        <w:rPr>
          <w:rFonts w:ascii="Arial" w:hAnsi="Arial" w:cs="Arial"/>
          <w:sz w:val="20"/>
          <w:szCs w:val="20"/>
        </w:rPr>
      </w:pPr>
      <w:r w:rsidRPr="0096747A">
        <w:rPr>
          <w:rFonts w:ascii="Arial" w:hAnsi="Arial" w:cs="Arial"/>
          <w:sz w:val="20"/>
          <w:szCs w:val="20"/>
        </w:rPr>
        <w:t>V případě, že dodavatel bude podávat návrh na přezkoumání úkonů zadavatele dle § 249 zákona, doručí</w:t>
      </w:r>
      <w:r w:rsidR="009355D3">
        <w:rPr>
          <w:rFonts w:ascii="Arial" w:hAnsi="Arial" w:cs="Arial"/>
          <w:sz w:val="20"/>
          <w:szCs w:val="20"/>
        </w:rPr>
        <w:t xml:space="preserve"> </w:t>
      </w:r>
      <w:r w:rsidRPr="0096747A">
        <w:rPr>
          <w:rFonts w:ascii="Arial" w:hAnsi="Arial" w:cs="Arial"/>
          <w:sz w:val="20"/>
          <w:szCs w:val="20"/>
        </w:rPr>
        <w:t>tento návrh v souladu s § 251 odst. 2, odst. 3 zákona přímo zadavateli.</w:t>
      </w:r>
    </w:p>
    <w:p w14:paraId="06AEE075" w14:textId="77777777" w:rsidR="001910DD" w:rsidRPr="0096747A" w:rsidRDefault="001910DD" w:rsidP="00AB7CAA">
      <w:pPr>
        <w:spacing w:line="276" w:lineRule="auto"/>
        <w:ind w:hanging="505"/>
        <w:jc w:val="both"/>
        <w:rPr>
          <w:rFonts w:ascii="Arial" w:hAnsi="Arial" w:cs="Arial"/>
        </w:rPr>
      </w:pPr>
    </w:p>
    <w:p w14:paraId="7DE59010" w14:textId="352D22B7" w:rsidR="001910DD" w:rsidRDefault="001910DD" w:rsidP="00735870">
      <w:pPr>
        <w:pStyle w:val="Odstavecseseznamem"/>
        <w:numPr>
          <w:ilvl w:val="0"/>
          <w:numId w:val="19"/>
        </w:numPr>
        <w:spacing w:line="276" w:lineRule="auto"/>
        <w:ind w:hanging="502"/>
        <w:jc w:val="both"/>
        <w:rPr>
          <w:rFonts w:ascii="Arial" w:hAnsi="Arial" w:cs="Arial"/>
          <w:sz w:val="20"/>
          <w:szCs w:val="20"/>
        </w:rPr>
      </w:pPr>
      <w:r w:rsidRPr="0096747A">
        <w:rPr>
          <w:rFonts w:ascii="Arial" w:hAnsi="Arial" w:cs="Arial"/>
          <w:sz w:val="20"/>
          <w:szCs w:val="20"/>
        </w:rPr>
        <w:t xml:space="preserve">Tuto zadávací dokumentaci, včetně všech </w:t>
      </w:r>
      <w:r w:rsidR="005F6235" w:rsidRPr="0096747A">
        <w:rPr>
          <w:rFonts w:ascii="Arial" w:hAnsi="Arial" w:cs="Arial"/>
          <w:sz w:val="20"/>
          <w:szCs w:val="20"/>
        </w:rPr>
        <w:t>jej</w:t>
      </w:r>
      <w:r w:rsidR="005F6235">
        <w:rPr>
          <w:rFonts w:ascii="Arial" w:hAnsi="Arial" w:cs="Arial"/>
          <w:sz w:val="20"/>
          <w:szCs w:val="20"/>
        </w:rPr>
        <w:t>í</w:t>
      </w:r>
      <w:r w:rsidR="005F6235" w:rsidRPr="0096747A">
        <w:rPr>
          <w:rFonts w:ascii="Arial" w:hAnsi="Arial" w:cs="Arial"/>
          <w:sz w:val="20"/>
          <w:szCs w:val="20"/>
        </w:rPr>
        <w:t xml:space="preserve">ch </w:t>
      </w:r>
      <w:r w:rsidRPr="0096747A">
        <w:rPr>
          <w:rFonts w:ascii="Arial" w:hAnsi="Arial" w:cs="Arial"/>
          <w:sz w:val="20"/>
          <w:szCs w:val="20"/>
        </w:rPr>
        <w:t>příloh, vyjma specifikace předmětu zakázky – technických podmínek, vypracoval zástupce zadavatele.</w:t>
      </w:r>
    </w:p>
    <w:p w14:paraId="6AD4B26A" w14:textId="77777777" w:rsidR="001910DD" w:rsidRPr="0096747A" w:rsidRDefault="001910DD" w:rsidP="00735870">
      <w:pPr>
        <w:spacing w:line="276" w:lineRule="auto"/>
        <w:ind w:hanging="502"/>
        <w:jc w:val="both"/>
        <w:rPr>
          <w:rFonts w:ascii="Arial" w:hAnsi="Arial" w:cs="Arial"/>
        </w:rPr>
      </w:pPr>
    </w:p>
    <w:p w14:paraId="7CCD8F67" w14:textId="77777777" w:rsidR="001910DD" w:rsidRDefault="001910DD" w:rsidP="00735870">
      <w:pPr>
        <w:pStyle w:val="Odstavecseseznamem"/>
        <w:numPr>
          <w:ilvl w:val="0"/>
          <w:numId w:val="19"/>
        </w:numPr>
        <w:spacing w:line="276" w:lineRule="auto"/>
        <w:ind w:hanging="502"/>
        <w:jc w:val="both"/>
        <w:rPr>
          <w:rFonts w:ascii="Arial" w:hAnsi="Arial" w:cs="Arial"/>
          <w:sz w:val="20"/>
          <w:szCs w:val="20"/>
        </w:rPr>
      </w:pPr>
      <w:r w:rsidRPr="0096747A">
        <w:rPr>
          <w:rFonts w:ascii="Arial" w:hAnsi="Arial" w:cs="Arial"/>
          <w:sz w:val="20"/>
          <w:szCs w:val="20"/>
        </w:rPr>
        <w:t>Zástupce zadavatele dále vypracoval formuláře pro zveřejnění ve Věstníku veřejných zakázek a na Profilu zadavatele.</w:t>
      </w:r>
    </w:p>
    <w:p w14:paraId="75036F35" w14:textId="77777777" w:rsidR="001910DD" w:rsidRPr="0096747A" w:rsidRDefault="001910DD" w:rsidP="00735870">
      <w:pPr>
        <w:spacing w:line="276" w:lineRule="auto"/>
        <w:ind w:hanging="502"/>
        <w:jc w:val="both"/>
        <w:rPr>
          <w:rFonts w:ascii="Arial" w:hAnsi="Arial" w:cs="Arial"/>
        </w:rPr>
      </w:pPr>
    </w:p>
    <w:p w14:paraId="1FCE29C9" w14:textId="2579BF90" w:rsidR="001910DD" w:rsidRDefault="001910DD" w:rsidP="00735870">
      <w:pPr>
        <w:pStyle w:val="Odstavecseseznamem"/>
        <w:numPr>
          <w:ilvl w:val="0"/>
          <w:numId w:val="19"/>
        </w:numPr>
        <w:spacing w:line="276" w:lineRule="auto"/>
        <w:ind w:hanging="502"/>
        <w:jc w:val="both"/>
        <w:rPr>
          <w:rFonts w:ascii="Arial" w:hAnsi="Arial" w:cs="Arial"/>
          <w:sz w:val="20"/>
          <w:szCs w:val="20"/>
        </w:rPr>
      </w:pPr>
      <w:r w:rsidRPr="0096747A">
        <w:rPr>
          <w:rFonts w:ascii="Arial" w:hAnsi="Arial" w:cs="Arial"/>
          <w:sz w:val="20"/>
          <w:szCs w:val="20"/>
        </w:rPr>
        <w:t>Specifikace předmětu zakázky – technické podmínky tvořící přílohu č. 2</w:t>
      </w:r>
      <w:r w:rsidR="0065690E" w:rsidRPr="0096747A">
        <w:rPr>
          <w:rFonts w:ascii="Arial" w:hAnsi="Arial" w:cs="Arial"/>
          <w:sz w:val="20"/>
          <w:szCs w:val="20"/>
        </w:rPr>
        <w:t xml:space="preserve"> </w:t>
      </w:r>
      <w:r w:rsidRPr="0096747A">
        <w:rPr>
          <w:rFonts w:ascii="Arial" w:hAnsi="Arial" w:cs="Arial"/>
          <w:sz w:val="20"/>
          <w:szCs w:val="20"/>
        </w:rPr>
        <w:t>této zadávací dokumentace vypracoval zadavatel.</w:t>
      </w:r>
    </w:p>
    <w:p w14:paraId="4F62FC3F" w14:textId="77777777" w:rsidR="004B29DA" w:rsidRPr="004507A4" w:rsidRDefault="004B29DA" w:rsidP="00735870">
      <w:pPr>
        <w:spacing w:line="276" w:lineRule="auto"/>
        <w:ind w:hanging="502"/>
        <w:rPr>
          <w:rFonts w:ascii="Arial" w:hAnsi="Arial" w:cs="Arial"/>
        </w:rPr>
      </w:pPr>
    </w:p>
    <w:p w14:paraId="1448FEC8" w14:textId="000522D2" w:rsidR="004B29DA" w:rsidRDefault="004B29DA" w:rsidP="00735870">
      <w:pPr>
        <w:pStyle w:val="Odstavecseseznamem"/>
        <w:numPr>
          <w:ilvl w:val="0"/>
          <w:numId w:val="19"/>
        </w:numPr>
        <w:spacing w:line="276" w:lineRule="auto"/>
        <w:ind w:hanging="502"/>
        <w:jc w:val="both"/>
        <w:rPr>
          <w:rFonts w:ascii="Arial" w:hAnsi="Arial" w:cs="Arial"/>
          <w:sz w:val="20"/>
          <w:szCs w:val="20"/>
        </w:rPr>
      </w:pPr>
      <w:r>
        <w:rPr>
          <w:rFonts w:ascii="Arial" w:hAnsi="Arial" w:cs="Arial"/>
          <w:sz w:val="20"/>
          <w:szCs w:val="20"/>
        </w:rPr>
        <w:t xml:space="preserve">Zadavatel dále informuje, že dodavateli (správci) stávajících systémů IT infrastruktury zadavatele jsou: </w:t>
      </w:r>
      <w:r w:rsidRPr="00245C1E">
        <w:rPr>
          <w:rFonts w:ascii="Arial" w:hAnsi="Arial" w:cs="Arial"/>
          <w:b/>
          <w:bCs/>
          <w:sz w:val="20"/>
          <w:szCs w:val="20"/>
        </w:rPr>
        <w:t>PACS – OR-CZ spol. s r.o.</w:t>
      </w:r>
      <w:r w:rsidR="00871F78">
        <w:rPr>
          <w:rFonts w:ascii="Arial" w:hAnsi="Arial" w:cs="Arial"/>
          <w:sz w:val="20"/>
          <w:szCs w:val="20"/>
        </w:rPr>
        <w:t>, IČ: 48168921, sídlem Brněnská 19/20, Předměstí, 571 01 Moravská Třebová,</w:t>
      </w:r>
      <w:r>
        <w:rPr>
          <w:rFonts w:ascii="Arial" w:hAnsi="Arial" w:cs="Arial"/>
          <w:sz w:val="20"/>
          <w:szCs w:val="20"/>
        </w:rPr>
        <w:t xml:space="preserve"> a </w:t>
      </w:r>
      <w:r w:rsidRPr="00245C1E">
        <w:rPr>
          <w:rFonts w:ascii="Arial" w:hAnsi="Arial" w:cs="Arial"/>
          <w:b/>
          <w:bCs/>
          <w:sz w:val="20"/>
          <w:szCs w:val="20"/>
        </w:rPr>
        <w:t>NIS – STAPRO s.r.o.</w:t>
      </w:r>
      <w:r w:rsidR="00871F78">
        <w:rPr>
          <w:rFonts w:ascii="Arial" w:hAnsi="Arial" w:cs="Arial"/>
          <w:sz w:val="20"/>
          <w:szCs w:val="20"/>
        </w:rPr>
        <w:t>, IČ: 13583531, sídlem Pernštýnské nám. 51,</w:t>
      </w:r>
      <w:r w:rsidR="0065690E">
        <w:rPr>
          <w:rFonts w:ascii="Arial" w:hAnsi="Arial" w:cs="Arial"/>
          <w:sz w:val="20"/>
          <w:szCs w:val="20"/>
        </w:rPr>
        <w:t xml:space="preserve"> </w:t>
      </w:r>
      <w:r w:rsidR="00871F78">
        <w:rPr>
          <w:rFonts w:ascii="Arial" w:hAnsi="Arial" w:cs="Arial"/>
          <w:sz w:val="20"/>
          <w:szCs w:val="20"/>
        </w:rPr>
        <w:t>530 02 Pardubice.</w:t>
      </w:r>
    </w:p>
    <w:p w14:paraId="4325BC4A" w14:textId="77777777" w:rsidR="001910DD" w:rsidRPr="002F2FF3" w:rsidRDefault="001910DD" w:rsidP="001910DD">
      <w:pPr>
        <w:pStyle w:val="Odstavecseseznamem"/>
        <w:rPr>
          <w:rFonts w:ascii="Arial" w:hAnsi="Arial" w:cs="Arial"/>
          <w:sz w:val="20"/>
          <w:szCs w:val="20"/>
        </w:rPr>
      </w:pPr>
    </w:p>
    <w:p w14:paraId="19B54C89" w14:textId="77777777" w:rsidR="001910DD" w:rsidRPr="002F2FF3" w:rsidRDefault="001910DD" w:rsidP="001910DD">
      <w:pPr>
        <w:pStyle w:val="Odstavecseseznamem"/>
        <w:ind w:left="720"/>
        <w:jc w:val="both"/>
        <w:rPr>
          <w:rFonts w:ascii="Arial" w:hAnsi="Arial" w:cs="Arial"/>
          <w:sz w:val="20"/>
          <w:szCs w:val="20"/>
        </w:rPr>
      </w:pPr>
    </w:p>
    <w:p w14:paraId="5B45DB97" w14:textId="77777777" w:rsidR="001910DD" w:rsidRPr="00083EB8" w:rsidRDefault="001910DD" w:rsidP="001910DD">
      <w:pPr>
        <w:pStyle w:val="Nadpis1"/>
        <w:spacing w:before="0" w:after="0"/>
      </w:pPr>
      <w:bookmarkStart w:id="2" w:name="_Toc99957890"/>
      <w:r w:rsidRPr="001512A4">
        <w:t xml:space="preserve">Identifikační údaje </w:t>
      </w:r>
      <w:r>
        <w:t>dodavatele</w:t>
      </w:r>
      <w:r w:rsidRPr="00897C1E">
        <w:t xml:space="preserve"> a cenová nabídka</w:t>
      </w:r>
      <w:bookmarkEnd w:id="2"/>
    </w:p>
    <w:p w14:paraId="2206160F" w14:textId="0E67B656" w:rsidR="001910DD" w:rsidRPr="0096747A" w:rsidRDefault="001910DD" w:rsidP="00735870">
      <w:pPr>
        <w:pStyle w:val="Odstavecseseznamem"/>
        <w:numPr>
          <w:ilvl w:val="0"/>
          <w:numId w:val="26"/>
        </w:numPr>
        <w:spacing w:line="276" w:lineRule="auto"/>
        <w:ind w:left="567" w:hanging="567"/>
        <w:jc w:val="both"/>
        <w:rPr>
          <w:rFonts w:ascii="Arial" w:hAnsi="Arial" w:cs="Arial"/>
          <w:bCs/>
          <w:sz w:val="20"/>
          <w:szCs w:val="20"/>
        </w:rPr>
      </w:pPr>
      <w:r>
        <w:rPr>
          <w:rFonts w:ascii="Arial" w:hAnsi="Arial" w:cs="Arial"/>
          <w:bCs/>
          <w:sz w:val="20"/>
          <w:szCs w:val="20"/>
        </w:rPr>
        <w:t>Dodavatel</w:t>
      </w:r>
      <w:r w:rsidRPr="0096747A">
        <w:rPr>
          <w:rFonts w:ascii="Arial" w:hAnsi="Arial" w:cs="Arial"/>
          <w:bCs/>
          <w:sz w:val="20"/>
          <w:szCs w:val="20"/>
        </w:rPr>
        <w:t xml:space="preserve"> vyplní </w:t>
      </w:r>
      <w:r w:rsidRPr="0096747A">
        <w:rPr>
          <w:rFonts w:ascii="Arial" w:hAnsi="Arial" w:cs="Arial"/>
          <w:b/>
          <w:bCs/>
          <w:sz w:val="20"/>
          <w:szCs w:val="20"/>
        </w:rPr>
        <w:t>Přílohu č. 1</w:t>
      </w:r>
      <w:r w:rsidR="0065690E">
        <w:rPr>
          <w:rFonts w:ascii="Arial" w:hAnsi="Arial" w:cs="Arial"/>
          <w:b/>
          <w:bCs/>
          <w:sz w:val="20"/>
          <w:szCs w:val="20"/>
        </w:rPr>
        <w:t xml:space="preserve"> </w:t>
      </w:r>
      <w:r w:rsidRPr="0096747A">
        <w:rPr>
          <w:rFonts w:ascii="Arial" w:hAnsi="Arial" w:cs="Arial"/>
          <w:bCs/>
          <w:sz w:val="20"/>
          <w:szCs w:val="20"/>
        </w:rPr>
        <w:t xml:space="preserve">(Krycí list včetně cenové nabídky) této zadávací dokumentace. </w:t>
      </w:r>
      <w:r w:rsidRPr="0096747A">
        <w:rPr>
          <w:rFonts w:ascii="Arial" w:hAnsi="Arial" w:cs="Arial"/>
          <w:color w:val="000000"/>
          <w:sz w:val="20"/>
          <w:szCs w:val="20"/>
        </w:rPr>
        <w:t xml:space="preserve">Do Krycího listu nabídky dodavatel </w:t>
      </w:r>
      <w:r w:rsidRPr="0096747A">
        <w:rPr>
          <w:rFonts w:ascii="Arial" w:hAnsi="Arial" w:cs="Arial"/>
          <w:sz w:val="20"/>
          <w:szCs w:val="20"/>
        </w:rPr>
        <w:t>doplní</w:t>
      </w:r>
      <w:r w:rsidRPr="0096747A">
        <w:rPr>
          <w:rFonts w:ascii="Arial" w:hAnsi="Arial" w:cs="Arial"/>
          <w:color w:val="000000"/>
          <w:sz w:val="20"/>
          <w:szCs w:val="20"/>
        </w:rPr>
        <w:t xml:space="preserve"> </w:t>
      </w:r>
      <w:r w:rsidRPr="0096747A">
        <w:rPr>
          <w:rFonts w:ascii="Arial" w:hAnsi="Arial" w:cs="Arial"/>
          <w:sz w:val="20"/>
          <w:szCs w:val="20"/>
        </w:rPr>
        <w:t xml:space="preserve">chybějící požadované údaje, včetně doplnění nabídkové ceny v požadované struktuře. </w:t>
      </w:r>
      <w:r w:rsidRPr="0096747A">
        <w:rPr>
          <w:rFonts w:ascii="Arial" w:hAnsi="Arial" w:cs="Arial"/>
          <w:color w:val="000000"/>
          <w:sz w:val="20"/>
          <w:szCs w:val="20"/>
        </w:rPr>
        <w:t>Takto vyplněný Krycí list včetně cenové nabídky dodavatel podepíše a vloží jako první list do nabídky.</w:t>
      </w:r>
    </w:p>
    <w:p w14:paraId="5E890DFF" w14:textId="77777777" w:rsidR="001910DD" w:rsidRPr="0096747A" w:rsidRDefault="001910DD" w:rsidP="00CF3EF2">
      <w:pPr>
        <w:pStyle w:val="Odstavecseseznamem"/>
        <w:spacing w:line="276" w:lineRule="auto"/>
        <w:ind w:left="360"/>
        <w:jc w:val="both"/>
        <w:rPr>
          <w:rFonts w:ascii="Arial" w:hAnsi="Arial" w:cs="Arial"/>
          <w:bCs/>
          <w:sz w:val="20"/>
          <w:szCs w:val="20"/>
        </w:rPr>
      </w:pPr>
    </w:p>
    <w:p w14:paraId="4AEAD397" w14:textId="77777777" w:rsidR="001910DD" w:rsidRPr="002F2FF3" w:rsidRDefault="001910DD" w:rsidP="001910DD">
      <w:pPr>
        <w:pStyle w:val="Odstavecseseznamem"/>
        <w:ind w:left="720"/>
        <w:jc w:val="both"/>
        <w:rPr>
          <w:rFonts w:ascii="Arial" w:hAnsi="Arial" w:cs="Arial"/>
          <w:bCs/>
          <w:sz w:val="20"/>
          <w:szCs w:val="20"/>
        </w:rPr>
      </w:pPr>
    </w:p>
    <w:p w14:paraId="2DC42D89" w14:textId="77777777" w:rsidR="001910DD" w:rsidRPr="00083EB8" w:rsidRDefault="001910DD" w:rsidP="001910DD">
      <w:pPr>
        <w:pStyle w:val="Nadpis1"/>
        <w:spacing w:before="0" w:after="0"/>
      </w:pPr>
      <w:bookmarkStart w:id="3" w:name="_Toc99957891"/>
      <w:r w:rsidRPr="001512A4">
        <w:t xml:space="preserve">Údaje o veřejné </w:t>
      </w:r>
      <w:r w:rsidRPr="00083EB8">
        <w:t>zakázce</w:t>
      </w:r>
      <w:bookmarkEnd w:id="3"/>
    </w:p>
    <w:p w14:paraId="5A13A6E7" w14:textId="5F14D357" w:rsidR="001910DD" w:rsidRDefault="001910DD" w:rsidP="00735870">
      <w:pPr>
        <w:pStyle w:val="Zkladntext"/>
        <w:numPr>
          <w:ilvl w:val="0"/>
          <w:numId w:val="20"/>
        </w:numPr>
        <w:spacing w:after="0" w:line="276" w:lineRule="auto"/>
        <w:ind w:left="567" w:hanging="567"/>
        <w:jc w:val="both"/>
        <w:rPr>
          <w:rFonts w:ascii="Arial" w:hAnsi="Arial" w:cs="Arial"/>
          <w:b/>
          <w:bCs/>
        </w:rPr>
      </w:pPr>
      <w:r w:rsidRPr="00897C1E">
        <w:rPr>
          <w:rFonts w:ascii="Arial" w:hAnsi="Arial" w:cs="Arial"/>
          <w:b/>
        </w:rPr>
        <w:t>Jedná se o nadlimitní veřejnou zakázku na dodávky zadávanou dle zákona</w:t>
      </w:r>
      <w:r w:rsidRPr="00897C1E">
        <w:rPr>
          <w:rFonts w:ascii="Arial" w:hAnsi="Arial" w:cs="Arial"/>
          <w:b/>
          <w:color w:val="000000"/>
        </w:rPr>
        <w:t xml:space="preserve">, </w:t>
      </w:r>
      <w:r w:rsidRPr="00897C1E">
        <w:rPr>
          <w:rFonts w:ascii="Arial" w:hAnsi="Arial" w:cs="Arial"/>
          <w:b/>
          <w:bCs/>
        </w:rPr>
        <w:t xml:space="preserve">v souladu s § 56 zákona v otevřeném řízení a v souladu s pravidly </w:t>
      </w:r>
      <w:r w:rsidRPr="00897C1E">
        <w:rPr>
          <w:rFonts w:ascii="Arial" w:hAnsi="Arial" w:cs="Arial"/>
          <w:b/>
        </w:rPr>
        <w:t>Integrovaného regionálního operačního programu</w:t>
      </w:r>
      <w:r w:rsidRPr="00897C1E">
        <w:rPr>
          <w:rFonts w:ascii="Arial" w:hAnsi="Arial" w:cs="Arial"/>
          <w:b/>
          <w:bCs/>
        </w:rPr>
        <w:t>, Obecná pravidla pro žadatele a příjemce, v aktuálně platném znění</w:t>
      </w:r>
      <w:r w:rsidRPr="00897C1E">
        <w:rPr>
          <w:rFonts w:ascii="Arial" w:hAnsi="Arial" w:cs="Arial"/>
          <w:bCs/>
        </w:rPr>
        <w:t xml:space="preserve"> </w:t>
      </w:r>
      <w:r w:rsidRPr="00897C1E">
        <w:rPr>
          <w:rFonts w:ascii="Arial" w:hAnsi="Arial" w:cs="Arial"/>
        </w:rPr>
        <w:t>(</w:t>
      </w:r>
      <w:r w:rsidRPr="00897C1E">
        <w:rPr>
          <w:rFonts w:ascii="Arial" w:hAnsi="Arial" w:cs="Arial"/>
          <w:b/>
          <w:bCs/>
        </w:rPr>
        <w:t>dále jen „</w:t>
      </w:r>
      <w:r w:rsidRPr="001C44C4">
        <w:rPr>
          <w:rFonts w:ascii="Arial" w:hAnsi="Arial" w:cs="Arial"/>
          <w:b/>
          <w:bCs/>
          <w:i/>
          <w:iCs/>
        </w:rPr>
        <w:t>zakázka</w:t>
      </w:r>
      <w:r w:rsidRPr="00897C1E">
        <w:rPr>
          <w:rFonts w:ascii="Arial" w:hAnsi="Arial" w:cs="Arial"/>
          <w:b/>
          <w:bCs/>
        </w:rPr>
        <w:t>“ nebo „</w:t>
      </w:r>
      <w:r w:rsidRPr="001C44C4">
        <w:rPr>
          <w:rFonts w:ascii="Arial" w:hAnsi="Arial" w:cs="Arial"/>
          <w:b/>
          <w:bCs/>
          <w:i/>
          <w:iCs/>
        </w:rPr>
        <w:t>zadávací řízení</w:t>
      </w:r>
      <w:r w:rsidRPr="00897C1E">
        <w:rPr>
          <w:rFonts w:ascii="Arial" w:hAnsi="Arial" w:cs="Arial"/>
          <w:b/>
          <w:bCs/>
        </w:rPr>
        <w:t>“).</w:t>
      </w:r>
    </w:p>
    <w:p w14:paraId="3EF6C65B" w14:textId="77777777" w:rsidR="001910DD" w:rsidRPr="00897C1E" w:rsidRDefault="001910DD" w:rsidP="001910DD">
      <w:pPr>
        <w:pStyle w:val="Zkladntext"/>
        <w:spacing w:after="0"/>
        <w:ind w:left="644"/>
        <w:jc w:val="both"/>
        <w:rPr>
          <w:rFonts w:ascii="Arial" w:hAnsi="Arial" w:cs="Arial"/>
          <w:b/>
          <w:bCs/>
        </w:rPr>
      </w:pPr>
    </w:p>
    <w:p w14:paraId="1C24741E" w14:textId="77777777" w:rsidR="001910DD" w:rsidRPr="0096747A" w:rsidRDefault="001910DD" w:rsidP="009B3161">
      <w:pPr>
        <w:pStyle w:val="Zkladntext"/>
        <w:numPr>
          <w:ilvl w:val="0"/>
          <w:numId w:val="20"/>
        </w:numPr>
        <w:spacing w:after="0" w:line="276" w:lineRule="auto"/>
        <w:ind w:left="567" w:hanging="567"/>
        <w:jc w:val="both"/>
        <w:rPr>
          <w:rFonts w:ascii="Arial" w:hAnsi="Arial" w:cs="Arial"/>
          <w:b/>
          <w:bCs/>
        </w:rPr>
      </w:pPr>
      <w:r w:rsidRPr="00897C1E">
        <w:rPr>
          <w:rFonts w:ascii="Arial" w:hAnsi="Arial" w:cs="Arial"/>
          <w:b/>
          <w:bCs/>
        </w:rPr>
        <w:lastRenderedPageBreak/>
        <w:t xml:space="preserve">Vyhrazení účasti dodavatelů. </w:t>
      </w:r>
      <w:r w:rsidRPr="00897C1E">
        <w:rPr>
          <w:rFonts w:ascii="Arial" w:hAnsi="Arial" w:cs="Arial"/>
          <w:bCs/>
        </w:rPr>
        <w:t>Zadavatel nevyhrazuje účast v zadávacím řízení určitým dodavatelům. Zadávacího řízení se může zúčastnit kterýkoliv dodavatel splňující podmínky účasti v zadávacím řízení.</w:t>
      </w:r>
    </w:p>
    <w:p w14:paraId="0109F96E" w14:textId="77777777" w:rsidR="001910DD" w:rsidRPr="0096747A" w:rsidRDefault="001910DD" w:rsidP="009B3161">
      <w:pPr>
        <w:pStyle w:val="Zkladntext"/>
        <w:spacing w:after="0" w:line="276" w:lineRule="auto"/>
        <w:ind w:left="567" w:hanging="567"/>
        <w:jc w:val="both"/>
        <w:rPr>
          <w:rFonts w:ascii="Arial" w:hAnsi="Arial" w:cs="Arial"/>
          <w:b/>
          <w:bCs/>
        </w:rPr>
      </w:pPr>
    </w:p>
    <w:p w14:paraId="76B2ABB4" w14:textId="77777777" w:rsidR="001910DD" w:rsidRPr="0096747A" w:rsidRDefault="001910DD" w:rsidP="009B3161">
      <w:pPr>
        <w:pStyle w:val="Zkladntext"/>
        <w:numPr>
          <w:ilvl w:val="0"/>
          <w:numId w:val="20"/>
        </w:numPr>
        <w:spacing w:after="0" w:line="276" w:lineRule="auto"/>
        <w:ind w:left="567" w:hanging="567"/>
        <w:jc w:val="both"/>
        <w:rPr>
          <w:rFonts w:ascii="Arial" w:hAnsi="Arial" w:cs="Arial"/>
          <w:b/>
          <w:bCs/>
        </w:rPr>
      </w:pPr>
      <w:r w:rsidRPr="0096747A">
        <w:rPr>
          <w:rFonts w:ascii="Arial" w:hAnsi="Arial" w:cs="Arial"/>
        </w:rPr>
        <w:t>Podáním</w:t>
      </w:r>
      <w:r w:rsidRPr="001512A4">
        <w:rPr>
          <w:rFonts w:ascii="Arial" w:hAnsi="Arial" w:cs="Arial"/>
          <w:b/>
          <w:bCs/>
        </w:rPr>
        <w:t xml:space="preserve"> </w:t>
      </w:r>
      <w:r w:rsidRPr="00083EB8">
        <w:rPr>
          <w:rFonts w:ascii="Arial" w:hAnsi="Arial" w:cs="Arial"/>
          <w:bCs/>
        </w:rPr>
        <w:t xml:space="preserve">nabídky přijímá </w:t>
      </w:r>
      <w:r>
        <w:rPr>
          <w:rFonts w:ascii="Arial" w:hAnsi="Arial" w:cs="Arial"/>
          <w:bCs/>
        </w:rPr>
        <w:t>dodavatel</w:t>
      </w:r>
      <w:r w:rsidRPr="00083EB8">
        <w:rPr>
          <w:rFonts w:ascii="Arial" w:hAnsi="Arial" w:cs="Arial"/>
          <w:bCs/>
        </w:rPr>
        <w:t xml:space="preserve"> </w:t>
      </w:r>
      <w:r w:rsidRPr="00897C1E">
        <w:rPr>
          <w:rFonts w:ascii="Arial" w:hAnsi="Arial" w:cs="Arial"/>
          <w:bCs/>
        </w:rPr>
        <w:t>zadávacího řízení plně a bez výhrad podmínky zadávacího řízení včetně případných změn či doplnění zadávacích podmínek dle § 99 zákona. Předpokládá se, že dodavatel pečlivě prostuduje veškeré pokyny, formuláře a termíny obsažené v této zadávací dokumentaci a bude se jimi řídit.</w:t>
      </w:r>
    </w:p>
    <w:p w14:paraId="3F7201D1" w14:textId="77777777" w:rsidR="001910DD" w:rsidRPr="0096747A" w:rsidRDefault="001910DD" w:rsidP="009B3161">
      <w:pPr>
        <w:pStyle w:val="Zkladntext"/>
        <w:spacing w:after="0" w:line="276" w:lineRule="auto"/>
        <w:ind w:left="567" w:hanging="567"/>
        <w:jc w:val="both"/>
        <w:rPr>
          <w:rFonts w:ascii="Arial" w:hAnsi="Arial" w:cs="Arial"/>
          <w:b/>
          <w:bCs/>
        </w:rPr>
      </w:pPr>
    </w:p>
    <w:p w14:paraId="7FC32F28" w14:textId="43213581" w:rsidR="00152431" w:rsidRPr="000438FB" w:rsidRDefault="00152431" w:rsidP="009B3161">
      <w:pPr>
        <w:pStyle w:val="Zkladntext"/>
        <w:numPr>
          <w:ilvl w:val="0"/>
          <w:numId w:val="20"/>
        </w:numPr>
        <w:spacing w:after="0" w:line="276" w:lineRule="auto"/>
        <w:ind w:left="567" w:hanging="567"/>
        <w:jc w:val="both"/>
        <w:rPr>
          <w:rFonts w:ascii="Arial" w:hAnsi="Arial" w:cs="Arial"/>
          <w:b/>
          <w:bCs/>
        </w:rPr>
      </w:pPr>
      <w:r w:rsidRPr="001512A4">
        <w:rPr>
          <w:rFonts w:ascii="Arial" w:hAnsi="Arial" w:cs="Arial"/>
          <w:bCs/>
        </w:rPr>
        <w:t xml:space="preserve">Předmět </w:t>
      </w:r>
      <w:r w:rsidRPr="00083EB8">
        <w:rPr>
          <w:rFonts w:ascii="Arial" w:hAnsi="Arial" w:cs="Arial"/>
          <w:bCs/>
        </w:rPr>
        <w:t>zakázky je spolufinancován</w:t>
      </w:r>
      <w:r w:rsidRPr="000438FB">
        <w:rPr>
          <w:rFonts w:ascii="Arial" w:hAnsi="Arial" w:cs="Arial"/>
          <w:bCs/>
        </w:rPr>
        <w:t xml:space="preserve"> Evropskou unií z </w:t>
      </w:r>
      <w:r w:rsidRPr="000438FB">
        <w:rPr>
          <w:rFonts w:ascii="Arial" w:hAnsi="Arial" w:cs="Arial"/>
          <w:b/>
          <w:bCs/>
        </w:rPr>
        <w:t>Integrovaného regionálního operačního programu</w:t>
      </w:r>
      <w:r w:rsidRPr="000438FB">
        <w:rPr>
          <w:rFonts w:ascii="Arial" w:hAnsi="Arial" w:cs="Arial"/>
          <w:bCs/>
        </w:rPr>
        <w:t xml:space="preserve"> (dále jen „</w:t>
      </w:r>
      <w:r w:rsidRPr="003240DD">
        <w:rPr>
          <w:rFonts w:ascii="Arial" w:hAnsi="Arial" w:cs="Arial"/>
          <w:b/>
          <w:i/>
          <w:iCs/>
        </w:rPr>
        <w:t>IROP</w:t>
      </w:r>
      <w:r w:rsidRPr="004F449A">
        <w:rPr>
          <w:rFonts w:ascii="Arial" w:hAnsi="Arial" w:cs="Arial"/>
          <w:bCs/>
        </w:rPr>
        <w:t xml:space="preserve">“), a to z projektu: </w:t>
      </w:r>
      <w:r w:rsidRPr="004F449A">
        <w:rPr>
          <w:rFonts w:ascii="Arial" w:hAnsi="Arial" w:cs="Arial"/>
          <w:b/>
          <w:bCs/>
        </w:rPr>
        <w:t>„</w:t>
      </w:r>
      <w:r w:rsidRPr="004F449A">
        <w:rPr>
          <w:rFonts w:ascii="Arial" w:hAnsi="Arial" w:cs="Arial"/>
          <w:b/>
        </w:rPr>
        <w:t>Rozvoj</w:t>
      </w:r>
      <w:r w:rsidRPr="008445AA">
        <w:rPr>
          <w:rFonts w:ascii="Arial" w:hAnsi="Arial" w:cs="Arial"/>
          <w:b/>
        </w:rPr>
        <w:t xml:space="preserve"> a modernizace zdravotní péče v ON Náchod </w:t>
      </w:r>
      <w:r w:rsidR="00580D1C">
        <w:rPr>
          <w:rFonts w:ascii="Arial" w:hAnsi="Arial" w:cs="Arial"/>
          <w:b/>
        </w:rPr>
        <w:t>–</w:t>
      </w:r>
      <w:r w:rsidRPr="008445AA">
        <w:rPr>
          <w:rFonts w:ascii="Arial" w:hAnsi="Arial" w:cs="Arial"/>
          <w:b/>
        </w:rPr>
        <w:t xml:space="preserve"> UP </w:t>
      </w:r>
      <w:r w:rsidRPr="00DC15CA">
        <w:rPr>
          <w:rFonts w:ascii="Arial" w:hAnsi="Arial" w:cs="Arial"/>
          <w:b/>
        </w:rPr>
        <w:t>Náchod</w:t>
      </w:r>
      <w:r w:rsidRPr="00DC15CA">
        <w:rPr>
          <w:rFonts w:ascii="Arial" w:hAnsi="Arial" w:cs="Arial"/>
          <w:b/>
          <w:bCs/>
        </w:rPr>
        <w:t>“</w:t>
      </w:r>
      <w:r w:rsidRPr="00DC15CA">
        <w:rPr>
          <w:rFonts w:ascii="Arial" w:hAnsi="Arial" w:cs="Arial"/>
          <w:bCs/>
        </w:rPr>
        <w:t>, reg. č.</w:t>
      </w:r>
      <w:r w:rsidRPr="00DC15CA">
        <w:rPr>
          <w:rFonts w:ascii="Arial" w:eastAsia="Calibri" w:hAnsi="Arial" w:cs="Arial"/>
        </w:rPr>
        <w:t xml:space="preserve"> </w:t>
      </w:r>
      <w:r w:rsidRPr="00DC15CA">
        <w:rPr>
          <w:rFonts w:ascii="Arial" w:hAnsi="Arial" w:cs="Arial"/>
          <w:b/>
        </w:rPr>
        <w:t>CZ.06.6.127/0.0/0.0/21_121/0016262</w:t>
      </w:r>
      <w:r w:rsidRPr="00DC15CA">
        <w:rPr>
          <w:rFonts w:ascii="Arial" w:eastAsia="Calibri" w:hAnsi="Arial" w:cs="Arial"/>
        </w:rPr>
        <w:t>.</w:t>
      </w:r>
      <w:r w:rsidRPr="00DC15CA">
        <w:rPr>
          <w:rFonts w:ascii="Arial" w:hAnsi="Arial" w:cs="Arial"/>
          <w:bCs/>
        </w:rPr>
        <w:t xml:space="preserve"> Provedení řádného zadávacího řízení na dodavatele předmětu zakázky je nezbytnou podmínkou pro</w:t>
      </w:r>
      <w:r w:rsidRPr="000438FB">
        <w:rPr>
          <w:rFonts w:ascii="Arial" w:hAnsi="Arial" w:cs="Arial"/>
          <w:bCs/>
        </w:rPr>
        <w:t xml:space="preserve"> přidělení a udržení dotace na realizaci projektu</w:t>
      </w:r>
      <w:r w:rsidR="00020E53">
        <w:rPr>
          <w:rFonts w:ascii="Arial" w:hAnsi="Arial" w:cs="Arial"/>
          <w:bCs/>
        </w:rPr>
        <w:t>.</w:t>
      </w:r>
    </w:p>
    <w:p w14:paraId="4219E169" w14:textId="77777777" w:rsidR="001910DD" w:rsidRPr="0096747A" w:rsidRDefault="001910DD" w:rsidP="009B3161">
      <w:pPr>
        <w:pStyle w:val="Zkladntext"/>
        <w:spacing w:after="0" w:line="276" w:lineRule="auto"/>
        <w:ind w:left="567" w:hanging="567"/>
        <w:jc w:val="both"/>
        <w:rPr>
          <w:rFonts w:ascii="Arial" w:hAnsi="Arial" w:cs="Arial"/>
          <w:b/>
          <w:bCs/>
        </w:rPr>
      </w:pPr>
    </w:p>
    <w:p w14:paraId="75E955FA" w14:textId="008DB23A" w:rsidR="001910DD" w:rsidRPr="00897C1E" w:rsidRDefault="001910DD" w:rsidP="009B3161">
      <w:pPr>
        <w:pStyle w:val="Zkladntext"/>
        <w:numPr>
          <w:ilvl w:val="0"/>
          <w:numId w:val="20"/>
        </w:numPr>
        <w:spacing w:after="0" w:line="276" w:lineRule="auto"/>
        <w:ind w:left="567" w:hanging="567"/>
        <w:jc w:val="both"/>
        <w:rPr>
          <w:rFonts w:ascii="Arial" w:hAnsi="Arial" w:cs="Arial"/>
          <w:b/>
          <w:bCs/>
        </w:rPr>
      </w:pPr>
      <w:r w:rsidRPr="0096747A">
        <w:rPr>
          <w:rFonts w:ascii="Arial" w:hAnsi="Arial" w:cs="Arial"/>
          <w:b/>
          <w:u w:val="single"/>
        </w:rPr>
        <w:t xml:space="preserve">Tato </w:t>
      </w:r>
      <w:r w:rsidRPr="001512A4">
        <w:rPr>
          <w:rFonts w:ascii="Arial" w:hAnsi="Arial" w:cs="Arial"/>
          <w:b/>
          <w:bCs/>
          <w:u w:val="single"/>
        </w:rPr>
        <w:t>zadávací dokumentace, včetně všech příloh (dále společně jen „</w:t>
      </w:r>
      <w:r w:rsidRPr="003240DD">
        <w:rPr>
          <w:rFonts w:ascii="Arial" w:hAnsi="Arial" w:cs="Arial"/>
          <w:b/>
          <w:bCs/>
          <w:i/>
          <w:iCs/>
          <w:u w:val="single"/>
        </w:rPr>
        <w:t>zadávací dokumentace</w:t>
      </w:r>
      <w:r w:rsidRPr="001512A4">
        <w:rPr>
          <w:rFonts w:ascii="Arial" w:hAnsi="Arial" w:cs="Arial"/>
          <w:b/>
          <w:bCs/>
          <w:u w:val="single"/>
        </w:rPr>
        <w:t>“</w:t>
      </w:r>
      <w:r w:rsidR="002E44DD">
        <w:rPr>
          <w:rFonts w:ascii="Arial" w:hAnsi="Arial" w:cs="Arial"/>
          <w:b/>
          <w:bCs/>
          <w:u w:val="single"/>
        </w:rPr>
        <w:t xml:space="preserve"> nebo též „</w:t>
      </w:r>
      <w:r w:rsidR="002E44DD" w:rsidRPr="002E44DD">
        <w:rPr>
          <w:rFonts w:ascii="Arial" w:hAnsi="Arial" w:cs="Arial"/>
          <w:b/>
          <w:bCs/>
          <w:i/>
          <w:iCs/>
          <w:u w:val="single"/>
        </w:rPr>
        <w:t>ZD</w:t>
      </w:r>
      <w:r w:rsidR="002E44DD">
        <w:rPr>
          <w:rFonts w:ascii="Arial" w:hAnsi="Arial" w:cs="Arial"/>
          <w:b/>
          <w:bCs/>
          <w:u w:val="single"/>
        </w:rPr>
        <w:t>“</w:t>
      </w:r>
      <w:r w:rsidRPr="001512A4">
        <w:rPr>
          <w:rFonts w:ascii="Arial" w:hAnsi="Arial" w:cs="Arial"/>
          <w:b/>
          <w:bCs/>
          <w:u w:val="single"/>
        </w:rPr>
        <w:t xml:space="preserve">) </w:t>
      </w:r>
      <w:r w:rsidRPr="00083EB8">
        <w:rPr>
          <w:rFonts w:ascii="Arial" w:hAnsi="Arial" w:cs="Arial"/>
          <w:b/>
          <w:u w:val="single"/>
        </w:rPr>
        <w:t>je dostupná na adrese profilu zadavatele</w:t>
      </w:r>
      <w:r w:rsidRPr="00897C1E">
        <w:rPr>
          <w:rFonts w:ascii="Arial" w:hAnsi="Arial" w:cs="Arial"/>
          <w:b/>
          <w:u w:val="single"/>
        </w:rPr>
        <w:t xml:space="preserve"> (též „</w:t>
      </w:r>
      <w:r w:rsidRPr="003240DD">
        <w:rPr>
          <w:rFonts w:ascii="Arial" w:hAnsi="Arial" w:cs="Arial"/>
          <w:b/>
          <w:i/>
          <w:iCs/>
          <w:u w:val="single"/>
        </w:rPr>
        <w:t>elektronický nástroj</w:t>
      </w:r>
      <w:r w:rsidRPr="00897C1E">
        <w:rPr>
          <w:rFonts w:ascii="Arial" w:hAnsi="Arial" w:cs="Arial"/>
          <w:b/>
          <w:u w:val="single"/>
        </w:rPr>
        <w:t>“)</w:t>
      </w:r>
      <w:r>
        <w:rPr>
          <w:rFonts w:ascii="Arial" w:hAnsi="Arial" w:cs="Arial"/>
          <w:b/>
          <w:u w:val="single"/>
        </w:rPr>
        <w:t>:</w:t>
      </w:r>
    </w:p>
    <w:p w14:paraId="13945A0C" w14:textId="77777777" w:rsidR="001910DD" w:rsidRDefault="001910DD" w:rsidP="009B3161">
      <w:pPr>
        <w:pStyle w:val="Zkladntext"/>
        <w:spacing w:after="0" w:line="276" w:lineRule="auto"/>
        <w:ind w:left="567" w:hanging="567"/>
        <w:jc w:val="both"/>
        <w:rPr>
          <w:rFonts w:ascii="Arial" w:hAnsi="Arial" w:cs="Arial"/>
          <w:b/>
        </w:rPr>
      </w:pPr>
      <w:r w:rsidRPr="0096747A">
        <w:rPr>
          <w:rFonts w:ascii="Arial" w:hAnsi="Arial" w:cs="Arial"/>
          <w:b/>
          <w:bCs/>
        </w:rPr>
        <w:tab/>
      </w:r>
      <w:hyperlink w:history="1"/>
      <w:hyperlink r:id="rId12" w:history="1">
        <w:r w:rsidRPr="0096747A">
          <w:rPr>
            <w:rStyle w:val="Hypertextovodkaz"/>
            <w:rFonts w:ascii="Arial" w:hAnsi="Arial" w:cs="Arial"/>
            <w:b/>
          </w:rPr>
          <w:t>https://zakazky.cenakhk.cz/profile_display_1330.html</w:t>
        </w:r>
      </w:hyperlink>
      <w:r w:rsidRPr="001512A4">
        <w:rPr>
          <w:rFonts w:ascii="Arial" w:hAnsi="Arial" w:cs="Arial"/>
        </w:rPr>
        <w:t>.</w:t>
      </w:r>
      <w:r w:rsidRPr="001512A4">
        <w:rPr>
          <w:rFonts w:ascii="Arial" w:hAnsi="Arial" w:cs="Arial"/>
          <w:b/>
        </w:rPr>
        <w:t xml:space="preserve"> </w:t>
      </w:r>
    </w:p>
    <w:p w14:paraId="3D4F4C83" w14:textId="77777777" w:rsidR="001910DD" w:rsidRPr="001512A4" w:rsidRDefault="001910DD" w:rsidP="009B3161">
      <w:pPr>
        <w:pStyle w:val="Zkladntext"/>
        <w:spacing w:after="0" w:line="276" w:lineRule="auto"/>
        <w:ind w:left="567" w:hanging="567"/>
        <w:jc w:val="both"/>
        <w:rPr>
          <w:rFonts w:ascii="Arial" w:hAnsi="Arial" w:cs="Arial"/>
          <w:b/>
        </w:rPr>
      </w:pPr>
    </w:p>
    <w:p w14:paraId="26370260" w14:textId="5ED0A512" w:rsidR="001910DD" w:rsidRDefault="001910DD" w:rsidP="009B3161">
      <w:pPr>
        <w:pStyle w:val="Zkladntext"/>
        <w:numPr>
          <w:ilvl w:val="0"/>
          <w:numId w:val="20"/>
        </w:numPr>
        <w:spacing w:after="0" w:line="276" w:lineRule="auto"/>
        <w:ind w:left="567" w:hanging="567"/>
        <w:jc w:val="both"/>
        <w:rPr>
          <w:rFonts w:ascii="Arial" w:hAnsi="Arial" w:cs="Arial"/>
        </w:rPr>
      </w:pPr>
      <w:r w:rsidRPr="00083EB8">
        <w:rPr>
          <w:rFonts w:ascii="Arial" w:hAnsi="Arial" w:cs="Arial"/>
          <w:b/>
        </w:rPr>
        <w:t xml:space="preserve">Způsob </w:t>
      </w:r>
      <w:r w:rsidRPr="00E10573">
        <w:rPr>
          <w:rFonts w:ascii="Arial" w:hAnsi="Arial" w:cs="Arial"/>
          <w:b/>
        </w:rPr>
        <w:t xml:space="preserve">uveřejnění zadávací dokumentace na profilu zadavatele: </w:t>
      </w:r>
      <w:r w:rsidRPr="00E10573">
        <w:rPr>
          <w:rFonts w:ascii="Arial" w:hAnsi="Arial" w:cs="Arial"/>
        </w:rPr>
        <w:t>Tato zadávací dokumentace, včetně příloh č. 1 až</w:t>
      </w:r>
      <w:r w:rsidR="0088602E">
        <w:rPr>
          <w:rFonts w:ascii="Arial" w:hAnsi="Arial" w:cs="Arial"/>
        </w:rPr>
        <w:t xml:space="preserve"> </w:t>
      </w:r>
      <w:r w:rsidR="002E2225">
        <w:rPr>
          <w:rFonts w:ascii="Arial" w:hAnsi="Arial" w:cs="Arial"/>
        </w:rPr>
        <w:t>7</w:t>
      </w:r>
      <w:r w:rsidRPr="00E10573">
        <w:rPr>
          <w:rFonts w:ascii="Arial" w:hAnsi="Arial" w:cs="Arial"/>
        </w:rPr>
        <w:t xml:space="preserve"> bude uveřejněna v modulu Zadávací dokumentace.</w:t>
      </w:r>
    </w:p>
    <w:p w14:paraId="2762ECFA" w14:textId="77777777" w:rsidR="001910DD" w:rsidRPr="0096747A" w:rsidRDefault="001910DD" w:rsidP="009B3161">
      <w:pPr>
        <w:pStyle w:val="Zkladntext"/>
        <w:spacing w:after="0" w:line="276" w:lineRule="auto"/>
        <w:ind w:left="567" w:hanging="567"/>
        <w:jc w:val="both"/>
        <w:rPr>
          <w:rFonts w:ascii="Arial" w:hAnsi="Arial" w:cs="Arial"/>
        </w:rPr>
      </w:pPr>
    </w:p>
    <w:p w14:paraId="1929ECF8" w14:textId="1C320B85" w:rsidR="001910DD" w:rsidRDefault="001910DD" w:rsidP="009B3161">
      <w:pPr>
        <w:pStyle w:val="Zkladntext"/>
        <w:numPr>
          <w:ilvl w:val="0"/>
          <w:numId w:val="20"/>
        </w:numPr>
        <w:spacing w:after="0" w:line="276" w:lineRule="auto"/>
        <w:ind w:left="567" w:hanging="567"/>
        <w:jc w:val="both"/>
        <w:rPr>
          <w:rFonts w:ascii="Arial" w:hAnsi="Arial" w:cs="Arial"/>
        </w:rPr>
      </w:pPr>
      <w:r w:rsidRPr="0096747A">
        <w:rPr>
          <w:rFonts w:ascii="Arial" w:hAnsi="Arial" w:cs="Arial"/>
          <w:b/>
        </w:rPr>
        <w:t xml:space="preserve">Komunikace </w:t>
      </w:r>
      <w:r w:rsidRPr="00897C1E">
        <w:rPr>
          <w:rFonts w:ascii="Arial" w:hAnsi="Arial" w:cs="Arial"/>
        </w:rPr>
        <w:t xml:space="preserve">mezi zadavatelem a dodavateli v zadávacím řízení probíhá písemně v souladu se zákonem, zejména s § 211 zákona. Zadavatel výslovně upozorňuje, že </w:t>
      </w:r>
      <w:r w:rsidRPr="00897C1E">
        <w:rPr>
          <w:rFonts w:ascii="Arial" w:hAnsi="Arial" w:cs="Arial"/>
          <w:b/>
          <w:bCs/>
        </w:rPr>
        <w:t>vysvětlení,</w:t>
      </w:r>
      <w:r w:rsidRPr="00897C1E">
        <w:rPr>
          <w:rFonts w:ascii="Arial" w:hAnsi="Arial" w:cs="Arial"/>
        </w:rPr>
        <w:t xml:space="preserve"> </w:t>
      </w:r>
      <w:r w:rsidRPr="00897C1E">
        <w:rPr>
          <w:rFonts w:ascii="Arial" w:hAnsi="Arial" w:cs="Arial"/>
          <w:b/>
        </w:rPr>
        <w:t>doplnění a změny zadávací dokumentace uveřejňuje pouze na profilu zadavatele (viz § 98 zákona)</w:t>
      </w:r>
      <w:r w:rsidRPr="00897C1E">
        <w:rPr>
          <w:rFonts w:ascii="Arial" w:hAnsi="Arial" w:cs="Arial"/>
        </w:rPr>
        <w:t xml:space="preserve"> a nerozesílá je jednotlivým dodavatelům.</w:t>
      </w:r>
    </w:p>
    <w:p w14:paraId="787497C5" w14:textId="77777777" w:rsidR="001910DD" w:rsidRPr="0096747A" w:rsidRDefault="001910DD" w:rsidP="001910DD">
      <w:pPr>
        <w:pStyle w:val="Zkladntext"/>
        <w:spacing w:after="0"/>
        <w:jc w:val="both"/>
        <w:rPr>
          <w:rFonts w:ascii="Arial" w:hAnsi="Arial" w:cs="Arial"/>
        </w:rPr>
      </w:pPr>
    </w:p>
    <w:p w14:paraId="1615FD49" w14:textId="77777777" w:rsidR="001910DD" w:rsidRPr="0096747A" w:rsidRDefault="001910DD" w:rsidP="001910DD">
      <w:pPr>
        <w:pStyle w:val="Zkladntext"/>
        <w:spacing w:after="0"/>
        <w:ind w:left="644"/>
        <w:jc w:val="both"/>
        <w:rPr>
          <w:rFonts w:ascii="Arial" w:hAnsi="Arial" w:cs="Arial"/>
          <w:b/>
        </w:rPr>
      </w:pPr>
    </w:p>
    <w:p w14:paraId="64A28653" w14:textId="77777777" w:rsidR="001910DD" w:rsidRPr="00083EB8" w:rsidRDefault="001910DD" w:rsidP="001910DD">
      <w:pPr>
        <w:pStyle w:val="Nadpis1"/>
        <w:spacing w:before="0" w:after="0"/>
      </w:pPr>
      <w:bookmarkStart w:id="4" w:name="_Toc99957892"/>
      <w:r w:rsidRPr="00897C1E">
        <w:t>Předmět a účel zakázky</w:t>
      </w:r>
      <w:bookmarkEnd w:id="4"/>
    </w:p>
    <w:p w14:paraId="4A080FD1" w14:textId="4CCC0587" w:rsidR="001910DD" w:rsidRDefault="001910DD" w:rsidP="009B3161">
      <w:pPr>
        <w:pStyle w:val="Zkladntext"/>
        <w:numPr>
          <w:ilvl w:val="0"/>
          <w:numId w:val="27"/>
        </w:numPr>
        <w:spacing w:after="0" w:line="276" w:lineRule="auto"/>
        <w:ind w:left="567" w:hanging="567"/>
        <w:jc w:val="both"/>
        <w:rPr>
          <w:rFonts w:ascii="Arial" w:hAnsi="Arial" w:cs="Arial"/>
        </w:rPr>
      </w:pPr>
      <w:r w:rsidRPr="0096747A">
        <w:rPr>
          <w:rFonts w:ascii="Arial" w:hAnsi="Arial" w:cs="Arial"/>
        </w:rPr>
        <w:t>Předmětem této veřejné zakázky</w:t>
      </w:r>
      <w:r w:rsidR="00FE1D64">
        <w:rPr>
          <w:rFonts w:ascii="Arial" w:hAnsi="Arial" w:cs="Arial"/>
        </w:rPr>
        <w:t xml:space="preserve"> </w:t>
      </w:r>
      <w:r w:rsidRPr="0096747A">
        <w:rPr>
          <w:rFonts w:ascii="Arial" w:hAnsi="Arial" w:cs="Arial"/>
        </w:rPr>
        <w:t>je dodávka nových (nikoliv repasovaných) zdravotnických přístrojů</w:t>
      </w:r>
      <w:r w:rsidR="002E2225">
        <w:rPr>
          <w:rFonts w:ascii="Arial" w:hAnsi="Arial" w:cs="Arial"/>
        </w:rPr>
        <w:t xml:space="preserve">, </w:t>
      </w:r>
      <w:r w:rsidRPr="0096747A">
        <w:rPr>
          <w:rFonts w:ascii="Arial" w:hAnsi="Arial" w:cs="Arial"/>
        </w:rPr>
        <w:t>zařízení</w:t>
      </w:r>
      <w:r w:rsidR="000F7AAC">
        <w:rPr>
          <w:rFonts w:ascii="Arial" w:hAnsi="Arial" w:cs="Arial"/>
        </w:rPr>
        <w:t xml:space="preserve"> a dalšího souvisejícího vybavení</w:t>
      </w:r>
      <w:r w:rsidRPr="0096747A">
        <w:rPr>
          <w:rFonts w:ascii="Arial" w:hAnsi="Arial" w:cs="Arial"/>
        </w:rPr>
        <w:t xml:space="preserve"> (dále jen „</w:t>
      </w:r>
      <w:r w:rsidRPr="00DC0BD9">
        <w:rPr>
          <w:rFonts w:ascii="Arial" w:hAnsi="Arial" w:cs="Arial"/>
          <w:b/>
          <w:bCs/>
          <w:i/>
          <w:iCs/>
        </w:rPr>
        <w:t>ZP</w:t>
      </w:r>
      <w:r w:rsidRPr="0096747A">
        <w:rPr>
          <w:rFonts w:ascii="Arial" w:hAnsi="Arial" w:cs="Arial"/>
        </w:rPr>
        <w:t>“</w:t>
      </w:r>
      <w:r w:rsidR="00CD4BF4">
        <w:rPr>
          <w:rFonts w:ascii="Arial" w:hAnsi="Arial" w:cs="Arial"/>
        </w:rPr>
        <w:t xml:space="preserve"> nebo „</w:t>
      </w:r>
      <w:r w:rsidR="00CD4BF4" w:rsidRPr="00CD4BF4">
        <w:rPr>
          <w:rFonts w:ascii="Arial" w:hAnsi="Arial" w:cs="Arial"/>
          <w:b/>
          <w:bCs/>
          <w:i/>
          <w:iCs/>
        </w:rPr>
        <w:t>zdravotnický přístroj</w:t>
      </w:r>
      <w:r w:rsidR="00CD4BF4">
        <w:rPr>
          <w:rFonts w:ascii="Arial" w:hAnsi="Arial" w:cs="Arial"/>
        </w:rPr>
        <w:t>“</w:t>
      </w:r>
      <w:r w:rsidRPr="0096747A">
        <w:rPr>
          <w:rFonts w:ascii="Arial" w:hAnsi="Arial" w:cs="Arial"/>
        </w:rPr>
        <w:t xml:space="preserve">) s cílem </w:t>
      </w:r>
      <w:r w:rsidR="005C20EA">
        <w:rPr>
          <w:rFonts w:ascii="Arial" w:hAnsi="Arial" w:cs="Arial"/>
        </w:rPr>
        <w:t>vybavit</w:t>
      </w:r>
      <w:r w:rsidR="005C20EA" w:rsidRPr="0096747A">
        <w:rPr>
          <w:rFonts w:ascii="Arial" w:hAnsi="Arial" w:cs="Arial"/>
        </w:rPr>
        <w:t xml:space="preserve"> </w:t>
      </w:r>
      <w:r w:rsidRPr="0096747A">
        <w:rPr>
          <w:rFonts w:ascii="Arial" w:hAnsi="Arial" w:cs="Arial"/>
        </w:rPr>
        <w:t>(</w:t>
      </w:r>
      <w:r w:rsidR="005C20EA">
        <w:rPr>
          <w:rFonts w:ascii="Arial" w:hAnsi="Arial" w:cs="Arial"/>
        </w:rPr>
        <w:t>modernizovat</w:t>
      </w:r>
      <w:r w:rsidR="005C20EA" w:rsidRPr="0096747A">
        <w:rPr>
          <w:rFonts w:ascii="Arial" w:hAnsi="Arial" w:cs="Arial"/>
        </w:rPr>
        <w:t xml:space="preserve"> </w:t>
      </w:r>
      <w:r w:rsidRPr="0096747A">
        <w:rPr>
          <w:rFonts w:ascii="Arial" w:hAnsi="Arial" w:cs="Arial"/>
        </w:rPr>
        <w:t xml:space="preserve">a </w:t>
      </w:r>
      <w:r w:rsidR="005C20EA">
        <w:rPr>
          <w:rFonts w:ascii="Arial" w:hAnsi="Arial" w:cs="Arial"/>
        </w:rPr>
        <w:t>obnovit</w:t>
      </w:r>
      <w:r w:rsidRPr="0096747A">
        <w:rPr>
          <w:rFonts w:ascii="Arial" w:hAnsi="Arial" w:cs="Arial"/>
        </w:rPr>
        <w:t xml:space="preserve">) pracoviště nemocnice </w:t>
      </w:r>
      <w:r w:rsidR="00131204">
        <w:rPr>
          <w:rFonts w:ascii="Arial" w:hAnsi="Arial" w:cs="Arial"/>
        </w:rPr>
        <w:t>Oblastní nemocnice Náchod a.s.</w:t>
      </w:r>
      <w:r w:rsidR="00783150">
        <w:rPr>
          <w:rFonts w:ascii="Arial" w:hAnsi="Arial" w:cs="Arial"/>
        </w:rPr>
        <w:t xml:space="preserve"> </w:t>
      </w:r>
      <w:r w:rsidRPr="0096747A">
        <w:rPr>
          <w:rFonts w:ascii="Arial" w:hAnsi="Arial" w:cs="Arial"/>
        </w:rPr>
        <w:t xml:space="preserve">souborem </w:t>
      </w:r>
      <w:r w:rsidRPr="001133A4">
        <w:rPr>
          <w:rFonts w:ascii="Arial" w:hAnsi="Arial" w:cs="Arial"/>
        </w:rPr>
        <w:t>zdravotnických prostředků přístrojového charakteru</w:t>
      </w:r>
      <w:r w:rsidR="000F7AAC">
        <w:rPr>
          <w:rFonts w:ascii="Arial" w:hAnsi="Arial" w:cs="Arial"/>
        </w:rPr>
        <w:t xml:space="preserve"> </w:t>
      </w:r>
      <w:bookmarkStart w:id="5" w:name="_Hlk127529928"/>
      <w:r w:rsidR="000F7AAC">
        <w:rPr>
          <w:rFonts w:ascii="Arial" w:hAnsi="Arial" w:cs="Arial"/>
        </w:rPr>
        <w:t>a souvisejícího vybavení</w:t>
      </w:r>
      <w:bookmarkEnd w:id="5"/>
      <w:r w:rsidRPr="0096747A">
        <w:rPr>
          <w:rFonts w:ascii="Arial" w:hAnsi="Arial" w:cs="Arial"/>
        </w:rPr>
        <w:t>.</w:t>
      </w:r>
    </w:p>
    <w:p w14:paraId="3253B3D2" w14:textId="7C512266" w:rsidR="001910DD" w:rsidRDefault="001910DD" w:rsidP="009B3161">
      <w:pPr>
        <w:pStyle w:val="Zkladntext"/>
        <w:spacing w:after="0"/>
        <w:ind w:left="567" w:hanging="567"/>
        <w:jc w:val="both"/>
        <w:rPr>
          <w:rFonts w:ascii="Arial" w:hAnsi="Arial" w:cs="Arial"/>
        </w:rPr>
      </w:pPr>
    </w:p>
    <w:p w14:paraId="50265289" w14:textId="77777777" w:rsidR="001910DD" w:rsidRPr="001512A4" w:rsidRDefault="001910DD" w:rsidP="004C69B6">
      <w:pPr>
        <w:pStyle w:val="Zkladntext"/>
        <w:keepNext/>
        <w:numPr>
          <w:ilvl w:val="0"/>
          <w:numId w:val="27"/>
        </w:numPr>
        <w:spacing w:after="0"/>
        <w:ind w:left="567" w:hanging="567"/>
        <w:jc w:val="both"/>
        <w:rPr>
          <w:rFonts w:ascii="Arial" w:hAnsi="Arial" w:cs="Arial"/>
        </w:rPr>
      </w:pPr>
      <w:r w:rsidRPr="0096747A">
        <w:rPr>
          <w:rFonts w:ascii="Arial" w:hAnsi="Arial" w:cs="Arial"/>
          <w:b/>
          <w:bCs/>
          <w:u w:val="single"/>
        </w:rPr>
        <w:t xml:space="preserve">Rozdělení </w:t>
      </w:r>
      <w:r w:rsidRPr="000438FB">
        <w:rPr>
          <w:rFonts w:ascii="Arial" w:hAnsi="Arial" w:cs="Arial"/>
          <w:b/>
          <w:bCs/>
          <w:u w:val="single"/>
        </w:rPr>
        <w:t>zakázky na věcné části a klasifikace předmětu veřejné zakázky je uvedeno takto:</w:t>
      </w:r>
      <w:r>
        <w:rPr>
          <w:rFonts w:ascii="Arial" w:hAnsi="Arial" w:cs="Arial"/>
        </w:rPr>
        <w:t xml:space="preserve"> </w:t>
      </w:r>
      <w:r w:rsidRPr="0096747A">
        <w:rPr>
          <w:rFonts w:ascii="Arial" w:hAnsi="Arial" w:cs="Arial"/>
        </w:rPr>
        <w:t xml:space="preserve"> </w:t>
      </w:r>
    </w:p>
    <w:p w14:paraId="1AC7D260" w14:textId="77777777" w:rsidR="003D60BD" w:rsidRPr="00897C1E" w:rsidRDefault="003D60BD" w:rsidP="004C69B6">
      <w:pPr>
        <w:keepNext/>
      </w:pPr>
    </w:p>
    <w:tbl>
      <w:tblPr>
        <w:tblStyle w:val="Mkatabulky"/>
        <w:tblW w:w="9030" w:type="dxa"/>
        <w:tblLook w:val="04A0" w:firstRow="1" w:lastRow="0" w:firstColumn="1" w:lastColumn="0" w:noHBand="0" w:noVBand="1"/>
      </w:tblPr>
      <w:tblGrid>
        <w:gridCol w:w="2266"/>
        <w:gridCol w:w="2702"/>
        <w:gridCol w:w="2984"/>
        <w:gridCol w:w="1078"/>
      </w:tblGrid>
      <w:tr w:rsidR="00FE1D64" w:rsidRPr="00897C1E" w14:paraId="4EB351E2" w14:textId="77777777" w:rsidTr="00FE1D64">
        <w:trPr>
          <w:trHeight w:val="663"/>
        </w:trPr>
        <w:tc>
          <w:tcPr>
            <w:tcW w:w="2266" w:type="dxa"/>
            <w:shd w:val="clear" w:color="auto" w:fill="DDD9C3" w:themeFill="background2" w:themeFillShade="E6"/>
            <w:vAlign w:val="center"/>
          </w:tcPr>
          <w:p w14:paraId="3C862F67" w14:textId="528FB6C9" w:rsidR="00FE1D64" w:rsidRPr="00245896" w:rsidRDefault="00FE1D64" w:rsidP="004C69B6">
            <w:pPr>
              <w:keepNext/>
              <w:jc w:val="center"/>
              <w:rPr>
                <w:rFonts w:ascii="Arial" w:hAnsi="Arial" w:cs="Arial"/>
                <w:sz w:val="20"/>
                <w:szCs w:val="20"/>
              </w:rPr>
            </w:pPr>
            <w:r w:rsidRPr="00245896">
              <w:rPr>
                <w:rFonts w:ascii="Arial" w:hAnsi="Arial" w:cs="Arial"/>
                <w:sz w:val="20"/>
                <w:szCs w:val="20"/>
              </w:rPr>
              <w:t>CPV</w:t>
            </w:r>
          </w:p>
        </w:tc>
        <w:tc>
          <w:tcPr>
            <w:tcW w:w="2702" w:type="dxa"/>
            <w:shd w:val="clear" w:color="auto" w:fill="DDD9C3" w:themeFill="background2" w:themeFillShade="E6"/>
            <w:vAlign w:val="center"/>
          </w:tcPr>
          <w:p w14:paraId="02D5512C" w14:textId="2359ED67" w:rsidR="00FE1D64" w:rsidRPr="00245896" w:rsidRDefault="00FE1D64" w:rsidP="004C69B6">
            <w:pPr>
              <w:keepNext/>
              <w:jc w:val="center"/>
              <w:rPr>
                <w:rFonts w:ascii="Arial" w:hAnsi="Arial" w:cs="Arial"/>
                <w:sz w:val="20"/>
                <w:szCs w:val="20"/>
              </w:rPr>
            </w:pPr>
            <w:r w:rsidRPr="00245896">
              <w:rPr>
                <w:rFonts w:ascii="Arial" w:hAnsi="Arial" w:cs="Arial"/>
                <w:sz w:val="20"/>
                <w:szCs w:val="20"/>
              </w:rPr>
              <w:t>Název CPV</w:t>
            </w:r>
          </w:p>
        </w:tc>
        <w:tc>
          <w:tcPr>
            <w:tcW w:w="2984" w:type="dxa"/>
            <w:shd w:val="clear" w:color="auto" w:fill="DDD9C3" w:themeFill="background2" w:themeFillShade="E6"/>
            <w:vAlign w:val="center"/>
          </w:tcPr>
          <w:p w14:paraId="4C97B4CA" w14:textId="4A54B52F" w:rsidR="00FE1D64" w:rsidRPr="00245896" w:rsidRDefault="00FE1D64" w:rsidP="004C69B6">
            <w:pPr>
              <w:keepNext/>
              <w:jc w:val="center"/>
              <w:rPr>
                <w:rFonts w:ascii="Arial" w:hAnsi="Arial" w:cs="Arial"/>
                <w:sz w:val="20"/>
                <w:szCs w:val="20"/>
              </w:rPr>
            </w:pPr>
            <w:r w:rsidRPr="00245896">
              <w:rPr>
                <w:rFonts w:ascii="Arial" w:hAnsi="Arial" w:cs="Arial"/>
                <w:sz w:val="20"/>
                <w:szCs w:val="20"/>
              </w:rPr>
              <w:t>Název veřejné zakázky</w:t>
            </w:r>
          </w:p>
        </w:tc>
        <w:tc>
          <w:tcPr>
            <w:tcW w:w="1078" w:type="dxa"/>
            <w:shd w:val="clear" w:color="auto" w:fill="DDD9C3" w:themeFill="background2" w:themeFillShade="E6"/>
            <w:vAlign w:val="center"/>
          </w:tcPr>
          <w:p w14:paraId="72FF7EE0" w14:textId="77777777" w:rsidR="00FE1D64" w:rsidRPr="00245896" w:rsidRDefault="00FE1D64" w:rsidP="004C69B6">
            <w:pPr>
              <w:keepNext/>
              <w:jc w:val="center"/>
              <w:rPr>
                <w:rFonts w:ascii="Arial" w:hAnsi="Arial" w:cs="Arial"/>
                <w:sz w:val="20"/>
                <w:szCs w:val="20"/>
              </w:rPr>
            </w:pPr>
            <w:r w:rsidRPr="00245896">
              <w:rPr>
                <w:rFonts w:ascii="Arial" w:hAnsi="Arial" w:cs="Arial"/>
                <w:sz w:val="20"/>
                <w:szCs w:val="20"/>
              </w:rPr>
              <w:t>Počet mj.</w:t>
            </w:r>
          </w:p>
        </w:tc>
      </w:tr>
      <w:tr w:rsidR="00FE1D64" w:rsidRPr="00897C1E" w14:paraId="76773262" w14:textId="77777777" w:rsidTr="00FE1D64">
        <w:trPr>
          <w:trHeight w:val="720"/>
        </w:trPr>
        <w:tc>
          <w:tcPr>
            <w:tcW w:w="2266" w:type="dxa"/>
            <w:vAlign w:val="center"/>
          </w:tcPr>
          <w:p w14:paraId="67D73022" w14:textId="3CEA9896" w:rsidR="00FE1D64" w:rsidRPr="003240DD" w:rsidRDefault="00891B92" w:rsidP="003240DD">
            <w:pPr>
              <w:rPr>
                <w:rFonts w:ascii="Arial" w:hAnsi="Arial" w:cs="Arial"/>
                <w:sz w:val="20"/>
                <w:szCs w:val="20"/>
              </w:rPr>
            </w:pPr>
            <w:bookmarkStart w:id="6" w:name="_Hlk129204328"/>
            <w:bookmarkStart w:id="7" w:name="_Hlk129204540"/>
            <w:r>
              <w:rPr>
                <w:rFonts w:ascii="Arial" w:hAnsi="Arial" w:cs="Arial"/>
                <w:sz w:val="20"/>
                <w:szCs w:val="20"/>
              </w:rPr>
              <w:t>33182100-0</w:t>
            </w:r>
          </w:p>
        </w:tc>
        <w:tc>
          <w:tcPr>
            <w:tcW w:w="2702" w:type="dxa"/>
            <w:vAlign w:val="center"/>
          </w:tcPr>
          <w:p w14:paraId="7128299B" w14:textId="3D2CCF69" w:rsidR="00FE1D64" w:rsidRPr="003240DD" w:rsidRDefault="00891B92" w:rsidP="003240DD">
            <w:pPr>
              <w:rPr>
                <w:rFonts w:ascii="Arial" w:hAnsi="Arial" w:cs="Arial"/>
                <w:sz w:val="20"/>
                <w:szCs w:val="20"/>
              </w:rPr>
            </w:pPr>
            <w:r>
              <w:rPr>
                <w:rFonts w:ascii="Arial" w:hAnsi="Arial" w:cs="Arial"/>
                <w:sz w:val="20"/>
                <w:szCs w:val="20"/>
              </w:rPr>
              <w:t>Defibrilátor</w:t>
            </w:r>
          </w:p>
        </w:tc>
        <w:tc>
          <w:tcPr>
            <w:tcW w:w="2984" w:type="dxa"/>
            <w:vAlign w:val="center"/>
          </w:tcPr>
          <w:p w14:paraId="2CD1128D" w14:textId="5213378D" w:rsidR="00FE1D64" w:rsidRPr="00245896" w:rsidRDefault="00F23B28" w:rsidP="00F23B28">
            <w:pPr>
              <w:rPr>
                <w:rFonts w:ascii="Arial" w:hAnsi="Arial" w:cs="Arial"/>
                <w:sz w:val="20"/>
                <w:szCs w:val="20"/>
              </w:rPr>
            </w:pPr>
            <w:r>
              <w:rPr>
                <w:rFonts w:ascii="Arial" w:hAnsi="Arial" w:cs="Arial"/>
                <w:sz w:val="20"/>
                <w:szCs w:val="20"/>
              </w:rPr>
              <w:t>Defibrilátor</w:t>
            </w:r>
            <w:r w:rsidR="003327D2">
              <w:rPr>
                <w:rFonts w:ascii="Arial" w:hAnsi="Arial" w:cs="Arial"/>
                <w:sz w:val="20"/>
                <w:szCs w:val="20"/>
              </w:rPr>
              <w:t>y</w:t>
            </w:r>
          </w:p>
        </w:tc>
        <w:tc>
          <w:tcPr>
            <w:tcW w:w="1078" w:type="dxa"/>
            <w:vAlign w:val="center"/>
          </w:tcPr>
          <w:p w14:paraId="6BC16CC8" w14:textId="57A75AD6" w:rsidR="00FE1D64" w:rsidRPr="00245896" w:rsidRDefault="00F23B28" w:rsidP="0078759F">
            <w:pPr>
              <w:jc w:val="center"/>
              <w:rPr>
                <w:rFonts w:ascii="Arial" w:hAnsi="Arial" w:cs="Arial"/>
                <w:sz w:val="20"/>
                <w:szCs w:val="20"/>
              </w:rPr>
            </w:pPr>
            <w:r>
              <w:rPr>
                <w:rFonts w:ascii="Arial" w:hAnsi="Arial" w:cs="Arial"/>
                <w:sz w:val="20"/>
                <w:szCs w:val="20"/>
              </w:rPr>
              <w:t>5</w:t>
            </w:r>
            <w:r w:rsidR="00FE1D64">
              <w:rPr>
                <w:rFonts w:ascii="Arial" w:hAnsi="Arial" w:cs="Arial"/>
                <w:sz w:val="20"/>
                <w:szCs w:val="20"/>
              </w:rPr>
              <w:t xml:space="preserve"> ks</w:t>
            </w:r>
          </w:p>
        </w:tc>
      </w:tr>
      <w:bookmarkEnd w:id="6"/>
      <w:bookmarkEnd w:id="7"/>
    </w:tbl>
    <w:p w14:paraId="1691E035" w14:textId="77777777" w:rsidR="001910DD" w:rsidRPr="001512A4" w:rsidRDefault="001910DD" w:rsidP="001910DD">
      <w:pPr>
        <w:pStyle w:val="Bezmezer"/>
        <w:ind w:left="1416" w:hanging="1410"/>
        <w:jc w:val="both"/>
        <w:rPr>
          <w:rFonts w:ascii="Arial" w:hAnsi="Arial" w:cs="Arial"/>
          <w:b/>
          <w:sz w:val="20"/>
          <w:szCs w:val="20"/>
        </w:rPr>
      </w:pPr>
    </w:p>
    <w:p w14:paraId="75531D74" w14:textId="77777777" w:rsidR="001910DD" w:rsidRPr="0096747A" w:rsidRDefault="001910DD" w:rsidP="009B3161">
      <w:pPr>
        <w:pStyle w:val="Odstavecseseznamem"/>
        <w:numPr>
          <w:ilvl w:val="0"/>
          <w:numId w:val="27"/>
        </w:numPr>
        <w:ind w:left="567" w:hanging="567"/>
        <w:jc w:val="both"/>
        <w:rPr>
          <w:rFonts w:ascii="Arial" w:hAnsi="Arial" w:cs="Arial"/>
          <w:b/>
        </w:rPr>
      </w:pPr>
      <w:r w:rsidRPr="0096747A">
        <w:rPr>
          <w:rFonts w:ascii="Arial" w:hAnsi="Arial" w:cs="Arial"/>
          <w:b/>
          <w:sz w:val="20"/>
          <w:szCs w:val="20"/>
          <w:u w:val="single"/>
        </w:rPr>
        <w:t>Podrobné vymezení předmětu veřejné zakázky</w:t>
      </w:r>
      <w:r w:rsidRPr="0096747A">
        <w:rPr>
          <w:rFonts w:ascii="Arial" w:hAnsi="Arial" w:cs="Arial"/>
          <w:b/>
          <w:sz w:val="20"/>
          <w:szCs w:val="20"/>
        </w:rPr>
        <w:t>:</w:t>
      </w:r>
    </w:p>
    <w:p w14:paraId="109DE0EE" w14:textId="2234FB1C" w:rsidR="001910DD" w:rsidRPr="0096747A" w:rsidRDefault="001910DD" w:rsidP="009B3161">
      <w:pPr>
        <w:spacing w:line="276" w:lineRule="auto"/>
        <w:ind w:left="567"/>
        <w:jc w:val="both"/>
        <w:rPr>
          <w:rFonts w:ascii="Arial" w:hAnsi="Arial" w:cs="Arial"/>
          <w:b/>
        </w:rPr>
      </w:pPr>
      <w:r w:rsidRPr="001512A4">
        <w:rPr>
          <w:rFonts w:ascii="Arial" w:hAnsi="Arial" w:cs="Arial"/>
        </w:rPr>
        <w:t>Kvalitativní charakteristika položek a podrobná specifikace věcného plnění veřejné zakázky je</w:t>
      </w:r>
      <w:r w:rsidRPr="00083EB8">
        <w:rPr>
          <w:rFonts w:ascii="Arial" w:hAnsi="Arial" w:cs="Arial"/>
        </w:rPr>
        <w:t xml:space="preserve"> uvedena v Příloze č. 2</w:t>
      </w:r>
      <w:r w:rsidR="00C87C58" w:rsidRPr="00897C1E">
        <w:rPr>
          <w:rFonts w:ascii="Arial" w:hAnsi="Arial" w:cs="Arial"/>
        </w:rPr>
        <w:t xml:space="preserve"> </w:t>
      </w:r>
      <w:r w:rsidRPr="00897C1E">
        <w:rPr>
          <w:rFonts w:ascii="Arial" w:hAnsi="Arial" w:cs="Arial"/>
        </w:rPr>
        <w:t xml:space="preserve">této zadávací dokumentace – </w:t>
      </w:r>
      <w:r w:rsidRPr="00897C1E">
        <w:rPr>
          <w:rFonts w:ascii="Arial" w:hAnsi="Arial" w:cs="Arial"/>
          <w:b/>
        </w:rPr>
        <w:t xml:space="preserve">Technické podmínky. </w:t>
      </w:r>
    </w:p>
    <w:p w14:paraId="13CAD29F" w14:textId="77777777" w:rsidR="001910DD" w:rsidRPr="0096747A" w:rsidRDefault="001910DD" w:rsidP="009B3161">
      <w:pPr>
        <w:pStyle w:val="Bezmezer"/>
        <w:ind w:left="567" w:hanging="567"/>
        <w:rPr>
          <w:rFonts w:ascii="Arial" w:hAnsi="Arial" w:cs="Arial"/>
          <w:b/>
          <w:sz w:val="20"/>
          <w:szCs w:val="20"/>
        </w:rPr>
      </w:pPr>
    </w:p>
    <w:p w14:paraId="28BE3F65" w14:textId="77777777" w:rsidR="00BB36BA" w:rsidRDefault="00BB36BA" w:rsidP="009B3161">
      <w:pPr>
        <w:pStyle w:val="Bezmezer"/>
        <w:numPr>
          <w:ilvl w:val="0"/>
          <w:numId w:val="27"/>
        </w:numPr>
        <w:ind w:left="567" w:hanging="567"/>
        <w:jc w:val="both"/>
        <w:rPr>
          <w:rFonts w:ascii="Arial" w:hAnsi="Arial" w:cs="Arial"/>
          <w:b/>
          <w:bCs/>
          <w:sz w:val="20"/>
          <w:szCs w:val="20"/>
        </w:rPr>
      </w:pPr>
      <w:r w:rsidRPr="0096747A">
        <w:rPr>
          <w:rFonts w:ascii="Arial" w:hAnsi="Arial" w:cs="Arial"/>
          <w:b/>
          <w:bCs/>
          <w:sz w:val="20"/>
          <w:szCs w:val="20"/>
          <w:u w:val="single"/>
        </w:rPr>
        <w:t>Nedílnou součástí každé jednotlivé dodávky je zejména</w:t>
      </w:r>
      <w:r w:rsidRPr="0096747A">
        <w:rPr>
          <w:rFonts w:ascii="Arial" w:hAnsi="Arial" w:cs="Arial"/>
          <w:b/>
          <w:bCs/>
          <w:sz w:val="20"/>
          <w:szCs w:val="20"/>
        </w:rPr>
        <w:t>:</w:t>
      </w:r>
    </w:p>
    <w:p w14:paraId="2E7FDD8D" w14:textId="45C67D02" w:rsidR="00D1637B" w:rsidRPr="00570502" w:rsidRDefault="00BB36BA" w:rsidP="009B3161">
      <w:pPr>
        <w:pStyle w:val="Bezmezer"/>
        <w:numPr>
          <w:ilvl w:val="1"/>
          <w:numId w:val="9"/>
        </w:numPr>
        <w:spacing w:line="276" w:lineRule="auto"/>
        <w:ind w:left="993" w:hanging="426"/>
        <w:contextualSpacing/>
        <w:jc w:val="both"/>
        <w:rPr>
          <w:rFonts w:ascii="Arial" w:hAnsi="Arial" w:cs="Arial"/>
          <w:sz w:val="20"/>
          <w:szCs w:val="20"/>
        </w:rPr>
      </w:pPr>
      <w:r w:rsidRPr="000438FB">
        <w:rPr>
          <w:rFonts w:ascii="Arial" w:hAnsi="Arial" w:cs="Arial"/>
          <w:sz w:val="20"/>
          <w:szCs w:val="20"/>
        </w:rPr>
        <w:t>Doprava do místa plnění, clo, montáž, instalace, uvedení do provozu včetně ověření funkčnosti, provedení všech provozních testů (zejména výchozí elektrorevize</w:t>
      </w:r>
      <w:r>
        <w:rPr>
          <w:rFonts w:ascii="Arial" w:hAnsi="Arial" w:cs="Arial"/>
          <w:sz w:val="20"/>
          <w:szCs w:val="20"/>
        </w:rPr>
        <w:t xml:space="preserve">, výchozí zkoušky dlouhodobé stability </w:t>
      </w:r>
      <w:r w:rsidRPr="000438FB">
        <w:rPr>
          <w:rFonts w:ascii="Arial" w:hAnsi="Arial" w:cs="Arial"/>
          <w:sz w:val="20"/>
          <w:szCs w:val="20"/>
        </w:rPr>
        <w:t>apod.), ověření deklarovaných technických parametrů (zboží musí splňovat veškeré požadavky na něj kladené právními předpisy České republiky</w:t>
      </w:r>
      <w:r>
        <w:rPr>
          <w:rFonts w:ascii="Arial" w:hAnsi="Arial" w:cs="Arial"/>
          <w:sz w:val="20"/>
          <w:szCs w:val="20"/>
        </w:rPr>
        <w:t>)</w:t>
      </w:r>
      <w:r w:rsidRPr="000438FB">
        <w:rPr>
          <w:rFonts w:ascii="Arial" w:hAnsi="Arial" w:cs="Arial"/>
          <w:sz w:val="20"/>
          <w:szCs w:val="20"/>
        </w:rPr>
        <w:t>;</w:t>
      </w:r>
      <w:r w:rsidR="00D1637B">
        <w:rPr>
          <w:rFonts w:ascii="Arial" w:hAnsi="Arial" w:cs="Arial"/>
          <w:sz w:val="20"/>
          <w:szCs w:val="20"/>
        </w:rPr>
        <w:t xml:space="preserve"> </w:t>
      </w:r>
      <w:r w:rsidR="00D1637B" w:rsidRPr="00D1637B">
        <w:rPr>
          <w:rFonts w:ascii="Arial" w:hAnsi="Arial" w:cs="Arial"/>
          <w:sz w:val="20"/>
          <w:szCs w:val="20"/>
        </w:rPr>
        <w:t>zajištění kompatibility ZP s</w:t>
      </w:r>
      <w:r w:rsidR="003F3786">
        <w:rPr>
          <w:rFonts w:ascii="Arial" w:hAnsi="Arial" w:cs="Arial"/>
          <w:sz w:val="20"/>
          <w:szCs w:val="20"/>
        </w:rPr>
        <w:t> </w:t>
      </w:r>
      <w:r w:rsidR="00D1637B" w:rsidRPr="00D1637B">
        <w:rPr>
          <w:rFonts w:ascii="Arial" w:hAnsi="Arial" w:cs="Arial"/>
          <w:sz w:val="20"/>
          <w:szCs w:val="20"/>
        </w:rPr>
        <w:t>informačním systémem používaným zadavatelem pro sběr dat nutných pro stanovení diagnostických referenčních úrovní (DRÚ)</w:t>
      </w:r>
      <w:r w:rsidR="008913CF">
        <w:rPr>
          <w:rFonts w:ascii="Arial" w:hAnsi="Arial" w:cs="Arial"/>
          <w:sz w:val="20"/>
          <w:szCs w:val="20"/>
        </w:rPr>
        <w:t>, vyžaduje-li to charakter dodávaného ZP</w:t>
      </w:r>
      <w:r w:rsidR="00D1637B" w:rsidRPr="00D1637B">
        <w:rPr>
          <w:rFonts w:ascii="Arial" w:hAnsi="Arial" w:cs="Arial"/>
          <w:sz w:val="20"/>
          <w:szCs w:val="20"/>
        </w:rPr>
        <w:t>;</w:t>
      </w:r>
    </w:p>
    <w:p w14:paraId="25D8C5C8" w14:textId="77777777" w:rsidR="00BB36BA" w:rsidRPr="000438FB" w:rsidRDefault="00BB36BA" w:rsidP="009B3161">
      <w:pPr>
        <w:pStyle w:val="Bezmezer"/>
        <w:spacing w:line="276" w:lineRule="auto"/>
        <w:ind w:left="993" w:hanging="426"/>
        <w:contextualSpacing/>
        <w:jc w:val="both"/>
        <w:rPr>
          <w:rFonts w:ascii="Arial" w:hAnsi="Arial" w:cs="Arial"/>
          <w:b/>
          <w:bCs/>
          <w:sz w:val="20"/>
          <w:szCs w:val="20"/>
        </w:rPr>
      </w:pPr>
    </w:p>
    <w:p w14:paraId="56DD8E39" w14:textId="31958ADB" w:rsidR="002E2225" w:rsidRPr="002E2225" w:rsidRDefault="002E2225" w:rsidP="009B3161">
      <w:pPr>
        <w:pStyle w:val="Bezmezer"/>
        <w:numPr>
          <w:ilvl w:val="1"/>
          <w:numId w:val="9"/>
        </w:numPr>
        <w:spacing w:line="276" w:lineRule="auto"/>
        <w:ind w:left="993" w:hanging="426"/>
        <w:contextualSpacing/>
        <w:jc w:val="both"/>
        <w:rPr>
          <w:rFonts w:ascii="Arial" w:hAnsi="Arial" w:cs="Arial"/>
          <w:b/>
          <w:bCs/>
          <w:sz w:val="20"/>
          <w:szCs w:val="20"/>
        </w:rPr>
      </w:pPr>
      <w:r w:rsidRPr="00C91576">
        <w:rPr>
          <w:rFonts w:ascii="Arial" w:hAnsi="Arial" w:cs="Arial"/>
          <w:sz w:val="20"/>
          <w:szCs w:val="20"/>
        </w:rPr>
        <w:lastRenderedPageBreak/>
        <w:t>Připojení ZP k informačním systémům PACS, NIS, RIS a protokolární ověření správné funkčnosti tohoto připojení min. 3 pracovní dny před uvedením přístroje do provozu, vyžaduje-li to charakter daného ZP</w:t>
      </w:r>
      <w:r>
        <w:rPr>
          <w:rFonts w:ascii="Arial" w:hAnsi="Arial" w:cs="Arial"/>
          <w:sz w:val="20"/>
          <w:szCs w:val="20"/>
        </w:rPr>
        <w:t>;</w:t>
      </w:r>
    </w:p>
    <w:p w14:paraId="0CA5F47B" w14:textId="77777777" w:rsidR="002E2225" w:rsidRDefault="002E2225" w:rsidP="009B3161">
      <w:pPr>
        <w:pStyle w:val="Odstavecseseznamem"/>
        <w:ind w:left="993" w:hanging="426"/>
        <w:rPr>
          <w:rFonts w:ascii="Arial" w:hAnsi="Arial" w:cs="Arial"/>
          <w:sz w:val="20"/>
          <w:szCs w:val="20"/>
        </w:rPr>
      </w:pPr>
    </w:p>
    <w:p w14:paraId="08285AE2" w14:textId="3E34A1E4" w:rsidR="00BB36BA" w:rsidRPr="000438FB" w:rsidRDefault="0093174E" w:rsidP="009B3161">
      <w:pPr>
        <w:pStyle w:val="Bezmezer"/>
        <w:numPr>
          <w:ilvl w:val="1"/>
          <w:numId w:val="9"/>
        </w:numPr>
        <w:spacing w:line="276" w:lineRule="auto"/>
        <w:ind w:left="993" w:hanging="426"/>
        <w:contextualSpacing/>
        <w:jc w:val="both"/>
        <w:rPr>
          <w:rFonts w:ascii="Arial" w:hAnsi="Arial" w:cs="Arial"/>
          <w:b/>
          <w:bCs/>
          <w:sz w:val="20"/>
          <w:szCs w:val="20"/>
        </w:rPr>
      </w:pPr>
      <w:r w:rsidRPr="0093174E">
        <w:rPr>
          <w:rFonts w:ascii="Arial" w:hAnsi="Arial" w:cs="Arial"/>
          <w:sz w:val="20"/>
          <w:szCs w:val="20"/>
        </w:rPr>
        <w:t>Provedení instruktáže zdravotnického personálu zadavatele (dle § 41 zákona č. 375/2022 Sb., o</w:t>
      </w:r>
      <w:r>
        <w:rPr>
          <w:rFonts w:ascii="Arial" w:hAnsi="Arial" w:cs="Arial"/>
          <w:sz w:val="20"/>
          <w:szCs w:val="20"/>
        </w:rPr>
        <w:t> </w:t>
      </w:r>
      <w:r w:rsidRPr="0093174E">
        <w:rPr>
          <w:rFonts w:ascii="Arial" w:hAnsi="Arial" w:cs="Arial"/>
          <w:sz w:val="20"/>
          <w:szCs w:val="20"/>
        </w:rPr>
        <w:t>zdravotnických prostředcích a diagnostických zdravotnických prostředcích in vitro, ve znění pozdějších předpisů (dále také jen „</w:t>
      </w:r>
      <w:r w:rsidRPr="0093174E">
        <w:rPr>
          <w:rFonts w:ascii="Arial" w:hAnsi="Arial" w:cs="Arial"/>
          <w:b/>
          <w:bCs/>
          <w:i/>
          <w:iCs/>
          <w:sz w:val="20"/>
          <w:szCs w:val="20"/>
        </w:rPr>
        <w:t>zákon o zdravotnických prostředcích</w:t>
      </w:r>
      <w:r w:rsidRPr="0093174E">
        <w:rPr>
          <w:rFonts w:ascii="Arial" w:hAnsi="Arial" w:cs="Arial"/>
          <w:sz w:val="20"/>
          <w:szCs w:val="20"/>
        </w:rPr>
        <w:t>“)) včetně vystavení protokolu o proškolení</w:t>
      </w:r>
      <w:r w:rsidR="00BB36BA" w:rsidRPr="000438FB">
        <w:rPr>
          <w:rFonts w:ascii="Arial" w:hAnsi="Arial" w:cs="Arial"/>
          <w:sz w:val="20"/>
          <w:szCs w:val="20"/>
        </w:rPr>
        <w:t>, resp. instruktáži zdravotnického personálu</w:t>
      </w:r>
      <w:r w:rsidR="00BB36BA">
        <w:rPr>
          <w:rFonts w:ascii="Arial" w:hAnsi="Arial" w:cs="Arial"/>
          <w:sz w:val="20"/>
          <w:szCs w:val="20"/>
        </w:rPr>
        <w:t>, přičemž osoba provádějící instruktáž je povinna zároveň předložit doklad vydaný výrobcem ZP prokazující její oprávnění k provádění takovéto instruktáže</w:t>
      </w:r>
      <w:r w:rsidR="00BB36BA" w:rsidRPr="000438FB">
        <w:rPr>
          <w:rFonts w:ascii="Arial" w:hAnsi="Arial" w:cs="Arial"/>
          <w:sz w:val="20"/>
          <w:szCs w:val="20"/>
        </w:rPr>
        <w:t>;</w:t>
      </w:r>
    </w:p>
    <w:p w14:paraId="0F333FAF" w14:textId="77777777" w:rsidR="00BB36BA" w:rsidRPr="000438FB" w:rsidRDefault="00BB36BA" w:rsidP="009B3161">
      <w:pPr>
        <w:pStyle w:val="Bezmezer"/>
        <w:spacing w:line="276" w:lineRule="auto"/>
        <w:ind w:left="993" w:hanging="426"/>
        <w:contextualSpacing/>
        <w:jc w:val="both"/>
        <w:rPr>
          <w:rFonts w:ascii="Arial" w:hAnsi="Arial" w:cs="Arial"/>
          <w:b/>
          <w:bCs/>
          <w:sz w:val="20"/>
          <w:szCs w:val="20"/>
        </w:rPr>
      </w:pPr>
    </w:p>
    <w:p w14:paraId="3C1EDD2A" w14:textId="179643ED" w:rsidR="00BB36BA" w:rsidRPr="00F954A8" w:rsidRDefault="00BB36BA" w:rsidP="009B3161">
      <w:pPr>
        <w:pStyle w:val="Bezmezer"/>
        <w:numPr>
          <w:ilvl w:val="1"/>
          <w:numId w:val="9"/>
        </w:numPr>
        <w:spacing w:line="276" w:lineRule="auto"/>
        <w:ind w:left="993" w:hanging="426"/>
        <w:contextualSpacing/>
        <w:jc w:val="both"/>
        <w:rPr>
          <w:rFonts w:ascii="Arial" w:hAnsi="Arial" w:cs="Arial"/>
          <w:b/>
          <w:bCs/>
          <w:sz w:val="20"/>
          <w:szCs w:val="20"/>
        </w:rPr>
      </w:pPr>
      <w:bookmarkStart w:id="8" w:name="_Hlk127530592"/>
      <w:r w:rsidRPr="000438FB">
        <w:rPr>
          <w:rFonts w:ascii="Arial" w:hAnsi="Arial" w:cs="Arial"/>
          <w:sz w:val="20"/>
          <w:szCs w:val="20"/>
        </w:rPr>
        <w:t>Předkládání dokladů,</w:t>
      </w:r>
      <w:r w:rsidRPr="000438FB">
        <w:rPr>
          <w:rFonts w:ascii="Arial" w:hAnsi="Arial" w:cs="Arial"/>
          <w:b/>
          <w:bCs/>
          <w:sz w:val="20"/>
          <w:szCs w:val="20"/>
        </w:rPr>
        <w:t xml:space="preserve"> </w:t>
      </w:r>
      <w:r w:rsidRPr="000438FB">
        <w:rPr>
          <w:rFonts w:ascii="Arial" w:hAnsi="Arial" w:cs="Arial"/>
          <w:sz w:val="20"/>
          <w:szCs w:val="20"/>
        </w:rPr>
        <w:t>které se k dodávanému zboží vztahují</w:t>
      </w:r>
      <w:r w:rsidR="0093174E">
        <w:rPr>
          <w:rFonts w:ascii="Arial" w:hAnsi="Arial" w:cs="Arial"/>
          <w:sz w:val="20"/>
          <w:szCs w:val="20"/>
        </w:rPr>
        <w:t xml:space="preserve"> a které</w:t>
      </w:r>
      <w:r w:rsidRPr="000438FB">
        <w:rPr>
          <w:rFonts w:ascii="Arial" w:hAnsi="Arial" w:cs="Arial"/>
          <w:sz w:val="20"/>
          <w:szCs w:val="20"/>
        </w:rPr>
        <w:t xml:space="preserve"> osvědčují technické požadavky na zdravotnické prostředky, jako např. </w:t>
      </w:r>
      <w:r w:rsidRPr="00A639D1">
        <w:rPr>
          <w:rFonts w:ascii="Arial" w:hAnsi="Arial" w:cs="Arial"/>
          <w:b/>
          <w:sz w:val="20"/>
          <w:szCs w:val="20"/>
          <w:u w:val="single"/>
        </w:rPr>
        <w:t>návod k obsluze</w:t>
      </w:r>
      <w:r w:rsidRPr="00A639D1">
        <w:rPr>
          <w:rFonts w:ascii="Arial" w:hAnsi="Arial" w:cs="Arial"/>
          <w:sz w:val="20"/>
          <w:szCs w:val="20"/>
          <w:u w:val="single"/>
        </w:rPr>
        <w:t xml:space="preserve"> v českém jazyce</w:t>
      </w:r>
      <w:r w:rsidRPr="000438FB">
        <w:rPr>
          <w:rFonts w:ascii="Arial" w:hAnsi="Arial" w:cs="Arial"/>
          <w:sz w:val="20"/>
          <w:szCs w:val="20"/>
        </w:rPr>
        <w:t xml:space="preserve"> (i</w:t>
      </w:r>
      <w:r w:rsidR="002E2225">
        <w:rPr>
          <w:rFonts w:ascii="Arial" w:hAnsi="Arial" w:cs="Arial"/>
          <w:sz w:val="20"/>
          <w:szCs w:val="20"/>
        </w:rPr>
        <w:t> </w:t>
      </w:r>
      <w:r w:rsidRPr="000438FB">
        <w:rPr>
          <w:rFonts w:ascii="Arial" w:hAnsi="Arial" w:cs="Arial"/>
          <w:sz w:val="20"/>
          <w:szCs w:val="20"/>
        </w:rPr>
        <w:t>v</w:t>
      </w:r>
      <w:r w:rsidR="002E2225">
        <w:rPr>
          <w:rFonts w:ascii="Arial" w:hAnsi="Arial" w:cs="Arial"/>
          <w:sz w:val="20"/>
          <w:szCs w:val="20"/>
        </w:rPr>
        <w:t> </w:t>
      </w:r>
      <w:r w:rsidRPr="000438FB">
        <w:rPr>
          <w:rFonts w:ascii="Arial" w:hAnsi="Arial" w:cs="Arial"/>
          <w:sz w:val="20"/>
          <w:szCs w:val="20"/>
        </w:rPr>
        <w:t xml:space="preserve">elektronické podobě na CD/DVD), příslušné </w:t>
      </w:r>
      <w:r w:rsidRPr="000438FB">
        <w:rPr>
          <w:rFonts w:ascii="Arial" w:hAnsi="Arial" w:cs="Arial"/>
          <w:b/>
          <w:sz w:val="20"/>
          <w:szCs w:val="20"/>
        </w:rPr>
        <w:t>certifikáty</w:t>
      </w:r>
      <w:r w:rsidRPr="000438FB">
        <w:rPr>
          <w:rFonts w:ascii="Arial" w:hAnsi="Arial" w:cs="Arial"/>
          <w:sz w:val="20"/>
          <w:szCs w:val="20"/>
        </w:rPr>
        <w:t xml:space="preserve">, </w:t>
      </w:r>
      <w:r w:rsidRPr="000438FB">
        <w:rPr>
          <w:rFonts w:ascii="Arial" w:hAnsi="Arial" w:cs="Arial"/>
          <w:b/>
          <w:sz w:val="20"/>
          <w:szCs w:val="20"/>
        </w:rPr>
        <w:t>atesty</w:t>
      </w:r>
      <w:r w:rsidRPr="000438FB">
        <w:rPr>
          <w:rFonts w:ascii="Arial" w:hAnsi="Arial" w:cs="Arial"/>
          <w:sz w:val="20"/>
          <w:szCs w:val="20"/>
        </w:rPr>
        <w:t xml:space="preserve"> osvědčující, že každý dodávaný přístroj je vyroben v souladu s platnými bezpečnostními normami a ČSN, kopii </w:t>
      </w:r>
      <w:r w:rsidRPr="00A639D1">
        <w:rPr>
          <w:rFonts w:ascii="Arial" w:hAnsi="Arial" w:cs="Arial"/>
          <w:b/>
          <w:sz w:val="20"/>
          <w:szCs w:val="20"/>
          <w:u w:val="single"/>
        </w:rPr>
        <w:t>prohlášení o shodě</w:t>
      </w:r>
      <w:r w:rsidRPr="00A639D1">
        <w:rPr>
          <w:rFonts w:ascii="Arial" w:hAnsi="Arial" w:cs="Arial"/>
          <w:sz w:val="20"/>
          <w:szCs w:val="20"/>
          <w:u w:val="single"/>
        </w:rPr>
        <w:t xml:space="preserve"> (CE declaration) v listinné i elektronické podobě</w:t>
      </w:r>
      <w:r w:rsidRPr="000438FB">
        <w:rPr>
          <w:rFonts w:ascii="Arial" w:hAnsi="Arial" w:cs="Arial"/>
          <w:sz w:val="20"/>
          <w:szCs w:val="20"/>
        </w:rPr>
        <w:t xml:space="preserve"> a další dle zákona o</w:t>
      </w:r>
      <w:r w:rsidR="00DC0BD9">
        <w:rPr>
          <w:rFonts w:ascii="Arial" w:hAnsi="Arial" w:cs="Arial"/>
          <w:sz w:val="20"/>
          <w:szCs w:val="20"/>
        </w:rPr>
        <w:t> </w:t>
      </w:r>
      <w:r w:rsidRPr="000438FB">
        <w:rPr>
          <w:rFonts w:ascii="Arial" w:hAnsi="Arial" w:cs="Arial"/>
          <w:sz w:val="20"/>
          <w:szCs w:val="20"/>
        </w:rPr>
        <w:t>zdravotnických prostředcích</w:t>
      </w:r>
      <w:bookmarkEnd w:id="8"/>
      <w:r>
        <w:rPr>
          <w:rFonts w:ascii="Arial" w:hAnsi="Arial" w:cs="Arial"/>
          <w:sz w:val="20"/>
          <w:szCs w:val="20"/>
        </w:rPr>
        <w:t xml:space="preserve">; </w:t>
      </w:r>
    </w:p>
    <w:p w14:paraId="07175DC4" w14:textId="77777777" w:rsidR="00BB36BA" w:rsidRDefault="00BB36BA" w:rsidP="009B3161">
      <w:pPr>
        <w:pStyle w:val="Odstavecseseznamem"/>
        <w:ind w:left="993" w:hanging="426"/>
        <w:rPr>
          <w:rFonts w:ascii="Arial" w:hAnsi="Arial" w:cs="Arial"/>
          <w:b/>
          <w:bCs/>
          <w:sz w:val="20"/>
          <w:szCs w:val="20"/>
        </w:rPr>
      </w:pPr>
    </w:p>
    <w:p w14:paraId="2674E2F3" w14:textId="64C9C752" w:rsidR="00BB36BA" w:rsidRPr="00F954A8" w:rsidRDefault="00BB36BA" w:rsidP="009B3161">
      <w:pPr>
        <w:pStyle w:val="Bezmezer"/>
        <w:numPr>
          <w:ilvl w:val="1"/>
          <w:numId w:val="9"/>
        </w:numPr>
        <w:spacing w:line="276" w:lineRule="auto"/>
        <w:ind w:left="993" w:hanging="426"/>
        <w:contextualSpacing/>
        <w:jc w:val="both"/>
        <w:rPr>
          <w:rFonts w:ascii="Arial" w:hAnsi="Arial" w:cs="Arial"/>
          <w:sz w:val="20"/>
          <w:szCs w:val="20"/>
        </w:rPr>
      </w:pPr>
      <w:r w:rsidRPr="00F954A8">
        <w:rPr>
          <w:rFonts w:ascii="Arial" w:hAnsi="Arial" w:cs="Arial"/>
          <w:sz w:val="20"/>
          <w:szCs w:val="20"/>
        </w:rPr>
        <w:t xml:space="preserve">Povinnost </w:t>
      </w:r>
      <w:r w:rsidRPr="006B02B0">
        <w:rPr>
          <w:rFonts w:ascii="Arial" w:hAnsi="Arial" w:cs="Arial"/>
          <w:sz w:val="20"/>
          <w:szCs w:val="20"/>
        </w:rPr>
        <w:t>prokázat</w:t>
      </w:r>
      <w:r w:rsidRPr="006B02B0">
        <w:rPr>
          <w:rFonts w:ascii="Arial" w:hAnsi="Arial" w:cs="Arial"/>
          <w:b/>
          <w:bCs/>
          <w:sz w:val="20"/>
          <w:szCs w:val="20"/>
        </w:rPr>
        <w:t xml:space="preserve"> (i) registraci právnické nebo podnikající fyzické osoby dodavatele Státním ústavem pro kontrolu léčiv</w:t>
      </w:r>
      <w:r w:rsidR="00024F20">
        <w:rPr>
          <w:rFonts w:ascii="Arial" w:hAnsi="Arial" w:cs="Arial"/>
          <w:b/>
          <w:bCs/>
          <w:sz w:val="20"/>
          <w:szCs w:val="20"/>
        </w:rPr>
        <w:t xml:space="preserve"> (dále jen „</w:t>
      </w:r>
      <w:r w:rsidR="00024F20" w:rsidRPr="003240DD">
        <w:rPr>
          <w:rFonts w:ascii="Arial" w:hAnsi="Arial" w:cs="Arial"/>
          <w:b/>
          <w:bCs/>
          <w:i/>
          <w:iCs/>
          <w:sz w:val="20"/>
          <w:szCs w:val="20"/>
        </w:rPr>
        <w:t>SÚKL</w:t>
      </w:r>
      <w:r w:rsidR="00024F20">
        <w:rPr>
          <w:rFonts w:ascii="Arial" w:hAnsi="Arial" w:cs="Arial"/>
          <w:b/>
          <w:bCs/>
          <w:sz w:val="20"/>
          <w:szCs w:val="20"/>
        </w:rPr>
        <w:t>“)</w:t>
      </w:r>
      <w:r w:rsidRPr="006B02B0">
        <w:rPr>
          <w:rFonts w:ascii="Arial" w:hAnsi="Arial" w:cs="Arial"/>
          <w:b/>
          <w:bCs/>
          <w:sz w:val="20"/>
          <w:szCs w:val="20"/>
        </w:rPr>
        <w:t xml:space="preserve">, </w:t>
      </w:r>
      <w:r w:rsidRPr="006B02B0">
        <w:rPr>
          <w:rFonts w:ascii="Arial" w:hAnsi="Arial" w:cs="Arial"/>
          <w:sz w:val="20"/>
          <w:szCs w:val="20"/>
        </w:rPr>
        <w:t>jakož i předložit</w:t>
      </w:r>
      <w:r w:rsidRPr="006B02B0">
        <w:rPr>
          <w:rFonts w:ascii="Arial" w:hAnsi="Arial" w:cs="Arial"/>
          <w:b/>
          <w:bCs/>
          <w:sz w:val="20"/>
          <w:szCs w:val="20"/>
        </w:rPr>
        <w:t xml:space="preserve"> (ii) rozhodnutí SÚKL o</w:t>
      </w:r>
      <w:r w:rsidR="00DC0BD9">
        <w:rPr>
          <w:rFonts w:ascii="Arial" w:hAnsi="Arial" w:cs="Arial"/>
          <w:b/>
          <w:bCs/>
          <w:sz w:val="20"/>
          <w:szCs w:val="20"/>
        </w:rPr>
        <w:t> </w:t>
      </w:r>
      <w:r w:rsidRPr="006B02B0">
        <w:rPr>
          <w:rFonts w:ascii="Arial" w:hAnsi="Arial" w:cs="Arial"/>
          <w:b/>
          <w:bCs/>
          <w:sz w:val="20"/>
          <w:szCs w:val="20"/>
        </w:rPr>
        <w:t xml:space="preserve">notifikaci zdravotnického prostředku, </w:t>
      </w:r>
      <w:r w:rsidRPr="006B02B0">
        <w:rPr>
          <w:rFonts w:ascii="Arial" w:hAnsi="Arial" w:cs="Arial"/>
          <w:sz w:val="20"/>
          <w:szCs w:val="20"/>
        </w:rPr>
        <w:t xml:space="preserve">který je předmětem této veřejné zakázky, či jiný doklad, z nějž bude zřejmá notifikace tohoto zdravotnického </w:t>
      </w:r>
      <w:r w:rsidRPr="004249D6">
        <w:rPr>
          <w:rFonts w:ascii="Arial" w:hAnsi="Arial" w:cs="Arial"/>
          <w:sz w:val="20"/>
          <w:szCs w:val="20"/>
        </w:rPr>
        <w:t>prostředku na SÚKL</w:t>
      </w:r>
      <w:r w:rsidR="004324E1">
        <w:rPr>
          <w:rFonts w:ascii="Arial" w:hAnsi="Arial" w:cs="Arial"/>
          <w:sz w:val="20"/>
          <w:szCs w:val="20"/>
        </w:rPr>
        <w:t>,</w:t>
      </w:r>
      <w:r w:rsidR="00AD7B7C">
        <w:rPr>
          <w:rFonts w:ascii="Arial" w:hAnsi="Arial" w:cs="Arial"/>
          <w:sz w:val="20"/>
          <w:szCs w:val="20"/>
        </w:rPr>
        <w:t xml:space="preserve"> a dále </w:t>
      </w:r>
      <w:r w:rsidR="00AD7B7C" w:rsidRPr="004324E1">
        <w:rPr>
          <w:rFonts w:ascii="Arial" w:hAnsi="Arial" w:cs="Arial"/>
          <w:b/>
          <w:bCs/>
          <w:sz w:val="20"/>
          <w:szCs w:val="20"/>
        </w:rPr>
        <w:t>(</w:t>
      </w:r>
      <w:r w:rsidR="00AD7B7C" w:rsidRPr="00AD7B7C">
        <w:rPr>
          <w:rFonts w:ascii="Arial" w:hAnsi="Arial" w:cs="Arial"/>
          <w:b/>
          <w:bCs/>
          <w:sz w:val="20"/>
          <w:szCs w:val="20"/>
        </w:rPr>
        <w:t>iii) osvědčení o</w:t>
      </w:r>
      <w:r w:rsidR="00DC0BD9">
        <w:rPr>
          <w:rFonts w:ascii="Arial" w:hAnsi="Arial" w:cs="Arial"/>
          <w:b/>
          <w:bCs/>
          <w:sz w:val="20"/>
          <w:szCs w:val="20"/>
        </w:rPr>
        <w:t> </w:t>
      </w:r>
      <w:r w:rsidR="00AD7B7C" w:rsidRPr="00AD7B7C">
        <w:rPr>
          <w:rFonts w:ascii="Arial" w:hAnsi="Arial" w:cs="Arial"/>
          <w:b/>
          <w:bCs/>
          <w:sz w:val="20"/>
          <w:szCs w:val="20"/>
        </w:rPr>
        <w:t>registraci osoby provádějící servis zdravotnických prostředků u SÚKL</w:t>
      </w:r>
      <w:r w:rsidRPr="004249D6">
        <w:rPr>
          <w:rFonts w:ascii="Arial" w:hAnsi="Arial" w:cs="Arial"/>
          <w:sz w:val="20"/>
          <w:szCs w:val="20"/>
        </w:rPr>
        <w:t xml:space="preserve">; </w:t>
      </w:r>
      <w:r w:rsidRPr="008913CF">
        <w:rPr>
          <w:rFonts w:ascii="Arial" w:hAnsi="Arial" w:cs="Arial"/>
          <w:sz w:val="20"/>
          <w:szCs w:val="20"/>
          <w:u w:val="single"/>
        </w:rPr>
        <w:t>zadavatel dodává, že povinnost předložit registrace dle čl. 11 této zadávací dokumentace je dodavatel povinen, je-li nabízený ZP zdravotnickým prostředkem dle MDR nebo příslušného ZZP</w:t>
      </w:r>
      <w:r>
        <w:rPr>
          <w:rFonts w:ascii="Arial" w:hAnsi="Arial" w:cs="Arial"/>
          <w:sz w:val="20"/>
          <w:szCs w:val="20"/>
        </w:rPr>
        <w:t>;</w:t>
      </w:r>
    </w:p>
    <w:p w14:paraId="6D334756" w14:textId="77777777" w:rsidR="00BB36BA" w:rsidRPr="000438FB" w:rsidRDefault="00BB36BA" w:rsidP="009B3161">
      <w:pPr>
        <w:pStyle w:val="Bezmezer"/>
        <w:spacing w:line="276" w:lineRule="auto"/>
        <w:ind w:left="993" w:hanging="426"/>
        <w:contextualSpacing/>
        <w:jc w:val="both"/>
        <w:rPr>
          <w:rFonts w:ascii="Arial" w:hAnsi="Arial" w:cs="Arial"/>
          <w:b/>
          <w:bCs/>
          <w:sz w:val="20"/>
          <w:szCs w:val="20"/>
        </w:rPr>
      </w:pPr>
    </w:p>
    <w:p w14:paraId="63449DE2" w14:textId="77777777" w:rsidR="00BB36BA" w:rsidRPr="000438FB" w:rsidRDefault="00BB36BA" w:rsidP="009B3161">
      <w:pPr>
        <w:pStyle w:val="Bezmezer"/>
        <w:numPr>
          <w:ilvl w:val="1"/>
          <w:numId w:val="9"/>
        </w:numPr>
        <w:spacing w:line="276" w:lineRule="auto"/>
        <w:ind w:left="993" w:hanging="426"/>
        <w:contextualSpacing/>
        <w:jc w:val="both"/>
        <w:rPr>
          <w:rFonts w:ascii="Arial" w:hAnsi="Arial" w:cs="Arial"/>
          <w:b/>
          <w:bCs/>
          <w:sz w:val="20"/>
          <w:szCs w:val="20"/>
        </w:rPr>
      </w:pPr>
      <w:r w:rsidRPr="000438FB">
        <w:rPr>
          <w:rFonts w:ascii="Arial" w:hAnsi="Arial" w:cs="Arial"/>
          <w:sz w:val="20"/>
          <w:szCs w:val="20"/>
        </w:rPr>
        <w:t>Předávací</w:t>
      </w:r>
      <w:r w:rsidRPr="000438FB">
        <w:rPr>
          <w:rFonts w:ascii="Arial" w:hAnsi="Arial" w:cs="Arial"/>
          <w:b/>
          <w:bCs/>
          <w:sz w:val="20"/>
          <w:szCs w:val="20"/>
        </w:rPr>
        <w:t xml:space="preserve"> </w:t>
      </w:r>
      <w:r w:rsidRPr="000438FB">
        <w:rPr>
          <w:rFonts w:ascii="Arial" w:hAnsi="Arial" w:cs="Arial"/>
          <w:sz w:val="20"/>
          <w:szCs w:val="20"/>
        </w:rPr>
        <w:t>protokol, záruční a dodací list;</w:t>
      </w:r>
    </w:p>
    <w:p w14:paraId="5A69D9D1" w14:textId="77777777" w:rsidR="00BB36BA" w:rsidRPr="000438FB" w:rsidRDefault="00BB36BA" w:rsidP="009B3161">
      <w:pPr>
        <w:pStyle w:val="Bezmezer"/>
        <w:spacing w:line="276" w:lineRule="auto"/>
        <w:ind w:left="993" w:hanging="426"/>
        <w:contextualSpacing/>
        <w:jc w:val="both"/>
        <w:rPr>
          <w:rFonts w:ascii="Arial" w:hAnsi="Arial" w:cs="Arial"/>
          <w:b/>
          <w:bCs/>
          <w:sz w:val="20"/>
          <w:szCs w:val="20"/>
        </w:rPr>
      </w:pPr>
    </w:p>
    <w:p w14:paraId="29D6044A" w14:textId="77777777" w:rsidR="00BB36BA" w:rsidRPr="00245C1E" w:rsidRDefault="00BB36BA" w:rsidP="009B3161">
      <w:pPr>
        <w:pStyle w:val="Bezmezer"/>
        <w:numPr>
          <w:ilvl w:val="1"/>
          <w:numId w:val="9"/>
        </w:numPr>
        <w:spacing w:line="276" w:lineRule="auto"/>
        <w:ind w:left="993" w:hanging="426"/>
        <w:contextualSpacing/>
        <w:jc w:val="both"/>
        <w:rPr>
          <w:rFonts w:ascii="Arial" w:hAnsi="Arial" w:cs="Arial"/>
          <w:b/>
          <w:bCs/>
        </w:rPr>
      </w:pPr>
      <w:r w:rsidRPr="000438FB">
        <w:rPr>
          <w:rFonts w:ascii="Arial" w:hAnsi="Arial" w:cs="Arial"/>
          <w:sz w:val="20"/>
          <w:szCs w:val="20"/>
        </w:rPr>
        <w:t xml:space="preserve">Poskytování </w:t>
      </w:r>
      <w:r w:rsidRPr="00245C1E">
        <w:rPr>
          <w:rFonts w:ascii="Arial" w:hAnsi="Arial" w:cs="Arial"/>
          <w:b/>
          <w:bCs/>
          <w:sz w:val="20"/>
          <w:szCs w:val="20"/>
        </w:rPr>
        <w:t>komplexního záručního</w:t>
      </w:r>
      <w:r w:rsidRPr="00245C1E">
        <w:rPr>
          <w:rFonts w:ascii="Arial" w:hAnsi="Arial" w:cs="Arial"/>
          <w:b/>
          <w:bCs/>
          <w:sz w:val="16"/>
          <w:szCs w:val="16"/>
        </w:rPr>
        <w:t xml:space="preserve"> </w:t>
      </w:r>
      <w:r w:rsidRPr="00245C1E">
        <w:rPr>
          <w:rFonts w:ascii="Arial" w:hAnsi="Arial" w:cs="Arial"/>
          <w:b/>
          <w:bCs/>
          <w:sz w:val="20"/>
          <w:szCs w:val="20"/>
        </w:rPr>
        <w:t xml:space="preserve">servisního zabezpečení a oprav včetně dodávky náhradních dílů po dobu 24 měsíců </w:t>
      </w:r>
      <w:r>
        <w:rPr>
          <w:rFonts w:ascii="Arial" w:hAnsi="Arial" w:cs="Arial"/>
          <w:sz w:val="20"/>
          <w:szCs w:val="20"/>
        </w:rPr>
        <w:t xml:space="preserve">(ve specificích viz zejm. čl. 5 kupní smlouvy, která tvoří </w:t>
      </w:r>
      <w:r w:rsidRPr="00AE1B2E">
        <w:rPr>
          <w:rFonts w:ascii="Arial" w:hAnsi="Arial" w:cs="Arial"/>
          <w:b/>
          <w:bCs/>
          <w:sz w:val="20"/>
          <w:szCs w:val="20"/>
        </w:rPr>
        <w:t>Přílohu č. 3</w:t>
      </w:r>
      <w:r>
        <w:rPr>
          <w:rFonts w:ascii="Arial" w:hAnsi="Arial" w:cs="Arial"/>
          <w:b/>
          <w:bCs/>
          <w:sz w:val="20"/>
          <w:szCs w:val="20"/>
        </w:rPr>
        <w:t xml:space="preserve"> </w:t>
      </w:r>
      <w:r>
        <w:rPr>
          <w:rFonts w:ascii="Arial" w:hAnsi="Arial" w:cs="Arial"/>
          <w:sz w:val="20"/>
          <w:szCs w:val="20"/>
        </w:rPr>
        <w:t>této zadávací dokumentace)</w:t>
      </w:r>
      <w:r w:rsidRPr="000438FB">
        <w:rPr>
          <w:rFonts w:ascii="Arial" w:hAnsi="Arial" w:cs="Arial"/>
          <w:sz w:val="20"/>
          <w:szCs w:val="20"/>
        </w:rPr>
        <w:t>;</w:t>
      </w:r>
    </w:p>
    <w:p w14:paraId="126F4ACD" w14:textId="77777777" w:rsidR="00BB36BA" w:rsidRPr="000438FB" w:rsidRDefault="00BB36BA" w:rsidP="009B3161">
      <w:pPr>
        <w:pStyle w:val="Bezmezer"/>
        <w:spacing w:line="276" w:lineRule="auto"/>
        <w:ind w:left="993" w:hanging="426"/>
        <w:contextualSpacing/>
        <w:jc w:val="both"/>
        <w:rPr>
          <w:rFonts w:ascii="Arial" w:hAnsi="Arial" w:cs="Arial"/>
          <w:b/>
          <w:bCs/>
          <w:sz w:val="20"/>
          <w:szCs w:val="20"/>
        </w:rPr>
      </w:pPr>
    </w:p>
    <w:p w14:paraId="52954BA0" w14:textId="59EAA38A" w:rsidR="00BB36BA" w:rsidRPr="00245C1E" w:rsidRDefault="00BB36BA" w:rsidP="009B3161">
      <w:pPr>
        <w:pStyle w:val="Bezmezer"/>
        <w:numPr>
          <w:ilvl w:val="1"/>
          <w:numId w:val="9"/>
        </w:numPr>
        <w:spacing w:line="276" w:lineRule="auto"/>
        <w:ind w:left="993" w:hanging="426"/>
        <w:contextualSpacing/>
        <w:jc w:val="both"/>
        <w:rPr>
          <w:rFonts w:ascii="Arial" w:hAnsi="Arial" w:cs="Arial"/>
          <w:b/>
          <w:bCs/>
        </w:rPr>
      </w:pPr>
      <w:r w:rsidRPr="000438FB">
        <w:rPr>
          <w:rFonts w:ascii="Arial" w:hAnsi="Arial" w:cs="Arial"/>
          <w:sz w:val="20"/>
          <w:szCs w:val="20"/>
        </w:rPr>
        <w:t>Po dobu</w:t>
      </w:r>
      <w:r w:rsidRPr="008551C8">
        <w:rPr>
          <w:rFonts w:ascii="Arial" w:hAnsi="Arial" w:cs="Arial"/>
          <w:b/>
          <w:bCs/>
          <w:sz w:val="20"/>
          <w:szCs w:val="20"/>
        </w:rPr>
        <w:t xml:space="preserve"> </w:t>
      </w:r>
      <w:r w:rsidRPr="000438FB">
        <w:rPr>
          <w:rFonts w:ascii="Arial" w:hAnsi="Arial" w:cs="Arial"/>
          <w:sz w:val="20"/>
          <w:szCs w:val="20"/>
        </w:rPr>
        <w:t xml:space="preserve">záruky bezplatné provádění bezpečnostně technických kontrol </w:t>
      </w:r>
      <w:bookmarkStart w:id="9" w:name="_Hlk95302213"/>
      <w:r>
        <w:rPr>
          <w:rFonts w:ascii="Arial" w:hAnsi="Arial" w:cs="Arial"/>
          <w:sz w:val="20"/>
          <w:szCs w:val="20"/>
        </w:rPr>
        <w:t xml:space="preserve">dle </w:t>
      </w:r>
      <w:r w:rsidRPr="00846D50">
        <w:rPr>
          <w:rFonts w:ascii="Arial" w:hAnsi="Arial" w:cs="Arial"/>
          <w:sz w:val="20"/>
          <w:szCs w:val="20"/>
        </w:rPr>
        <w:t>z</w:t>
      </w:r>
      <w:r w:rsidR="003D66B0">
        <w:rPr>
          <w:rFonts w:ascii="Arial" w:hAnsi="Arial" w:cs="Arial"/>
          <w:sz w:val="20"/>
          <w:szCs w:val="20"/>
        </w:rPr>
        <w:t>ákona</w:t>
      </w:r>
      <w:r w:rsidRPr="00846D50">
        <w:rPr>
          <w:rFonts w:ascii="Arial" w:hAnsi="Arial" w:cs="Arial"/>
          <w:sz w:val="20"/>
          <w:szCs w:val="20"/>
        </w:rPr>
        <w:t xml:space="preserve"> o</w:t>
      </w:r>
      <w:r w:rsidR="0067656F">
        <w:rPr>
          <w:rFonts w:ascii="Arial" w:hAnsi="Arial" w:cs="Arial"/>
          <w:sz w:val="20"/>
          <w:szCs w:val="20"/>
        </w:rPr>
        <w:t> </w:t>
      </w:r>
      <w:r w:rsidRPr="00846D50">
        <w:rPr>
          <w:rFonts w:ascii="Arial" w:hAnsi="Arial" w:cs="Arial"/>
          <w:sz w:val="20"/>
          <w:szCs w:val="20"/>
        </w:rPr>
        <w:t>zdravotnických prostředcích</w:t>
      </w:r>
      <w:bookmarkEnd w:id="9"/>
      <w:r>
        <w:rPr>
          <w:rFonts w:ascii="Arial" w:hAnsi="Arial" w:cs="Arial"/>
          <w:sz w:val="20"/>
          <w:szCs w:val="20"/>
        </w:rPr>
        <w:t xml:space="preserve">, </w:t>
      </w:r>
      <w:r w:rsidRPr="000438FB">
        <w:rPr>
          <w:rFonts w:ascii="Arial" w:hAnsi="Arial" w:cs="Arial"/>
          <w:sz w:val="20"/>
          <w:szCs w:val="20"/>
        </w:rPr>
        <w:t xml:space="preserve">které jsou nezbytné pro provoz tohoto zařízení. Dále provedení veškerých předepsaných či doporučených kontrol a revizí včetně vystavení protokolů (a to jak výrobcem, tak servisní organizací nebo právními předpisy), aby </w:t>
      </w:r>
      <w:r w:rsidR="00C7651B">
        <w:rPr>
          <w:rFonts w:ascii="Arial" w:hAnsi="Arial" w:cs="Arial"/>
          <w:sz w:val="20"/>
          <w:szCs w:val="20"/>
        </w:rPr>
        <w:t>ZP</w:t>
      </w:r>
      <w:r w:rsidRPr="000438FB">
        <w:rPr>
          <w:rFonts w:ascii="Arial" w:hAnsi="Arial" w:cs="Arial"/>
          <w:sz w:val="20"/>
          <w:szCs w:val="20"/>
        </w:rPr>
        <w:t xml:space="preserve"> splňoval podmínky uvedené </w:t>
      </w:r>
      <w:r>
        <w:rPr>
          <w:rFonts w:ascii="Arial" w:hAnsi="Arial" w:cs="Arial"/>
          <w:sz w:val="20"/>
          <w:szCs w:val="20"/>
        </w:rPr>
        <w:t xml:space="preserve">v zákoně </w:t>
      </w:r>
      <w:r w:rsidRPr="00846D50">
        <w:rPr>
          <w:rFonts w:ascii="Arial" w:hAnsi="Arial" w:cs="Arial"/>
          <w:sz w:val="20"/>
          <w:szCs w:val="20"/>
        </w:rPr>
        <w:t>o zdravotnických prostředcích</w:t>
      </w:r>
      <w:r w:rsidRPr="000438FB">
        <w:rPr>
          <w:rFonts w:ascii="Arial" w:hAnsi="Arial" w:cs="Arial"/>
          <w:sz w:val="20"/>
          <w:szCs w:val="20"/>
        </w:rPr>
        <w:t>. Pokud je pro provedení bezpečnostně technických kontrol či jakýchkoliv dalších předepsaných testů vyžadován spotřební materiál, je vždy součástí provedení těchto kontrol, a</w:t>
      </w:r>
      <w:r w:rsidR="00DC0BD9">
        <w:rPr>
          <w:rFonts w:ascii="Arial" w:hAnsi="Arial" w:cs="Arial"/>
          <w:sz w:val="20"/>
          <w:szCs w:val="20"/>
        </w:rPr>
        <w:t> </w:t>
      </w:r>
      <w:r w:rsidRPr="000438FB">
        <w:rPr>
          <w:rFonts w:ascii="Arial" w:hAnsi="Arial" w:cs="Arial"/>
          <w:sz w:val="20"/>
          <w:szCs w:val="20"/>
        </w:rPr>
        <w:t xml:space="preserve">proto nemůže být samostatně účtován. Poslední bezpečnostně technické kontroly musí být </w:t>
      </w:r>
      <w:r>
        <w:rPr>
          <w:rFonts w:ascii="Arial" w:hAnsi="Arial" w:cs="Arial"/>
          <w:sz w:val="20"/>
          <w:szCs w:val="20"/>
        </w:rPr>
        <w:t>dodavatelem</w:t>
      </w:r>
      <w:r w:rsidRPr="000438FB">
        <w:rPr>
          <w:rFonts w:ascii="Arial" w:hAnsi="Arial" w:cs="Arial"/>
          <w:sz w:val="20"/>
          <w:szCs w:val="20"/>
        </w:rPr>
        <w:t xml:space="preserve"> provedeny nejdříve 1 kalendářní měsíc před uplynutím záruční </w:t>
      </w:r>
      <w:r>
        <w:rPr>
          <w:rFonts w:ascii="Arial" w:hAnsi="Arial" w:cs="Arial"/>
          <w:sz w:val="20"/>
          <w:szCs w:val="20"/>
        </w:rPr>
        <w:t>doby</w:t>
      </w:r>
      <w:r w:rsidRPr="000438FB">
        <w:rPr>
          <w:rFonts w:ascii="Arial" w:hAnsi="Arial" w:cs="Arial"/>
          <w:sz w:val="20"/>
          <w:szCs w:val="20"/>
        </w:rPr>
        <w:t>;</w:t>
      </w:r>
    </w:p>
    <w:p w14:paraId="448318F5" w14:textId="77777777" w:rsidR="00BB36BA" w:rsidRPr="000438FB" w:rsidRDefault="00BB36BA" w:rsidP="009B3161">
      <w:pPr>
        <w:pStyle w:val="Bezmezer"/>
        <w:spacing w:line="276" w:lineRule="auto"/>
        <w:ind w:left="993" w:hanging="426"/>
        <w:contextualSpacing/>
        <w:jc w:val="both"/>
        <w:rPr>
          <w:rFonts w:ascii="Arial" w:hAnsi="Arial" w:cs="Arial"/>
          <w:b/>
          <w:bCs/>
          <w:sz w:val="20"/>
          <w:szCs w:val="20"/>
        </w:rPr>
      </w:pPr>
    </w:p>
    <w:p w14:paraId="7461550E" w14:textId="77777777" w:rsidR="00BB36BA" w:rsidRPr="00245C1E" w:rsidRDefault="00BB36BA" w:rsidP="009B3161">
      <w:pPr>
        <w:pStyle w:val="Bezmezer"/>
        <w:numPr>
          <w:ilvl w:val="1"/>
          <w:numId w:val="9"/>
        </w:numPr>
        <w:spacing w:line="276" w:lineRule="auto"/>
        <w:ind w:left="993" w:hanging="426"/>
        <w:contextualSpacing/>
        <w:jc w:val="both"/>
        <w:rPr>
          <w:rFonts w:ascii="Arial" w:hAnsi="Arial" w:cs="Arial"/>
          <w:b/>
          <w:bCs/>
          <w:sz w:val="20"/>
          <w:szCs w:val="20"/>
        </w:rPr>
      </w:pPr>
      <w:r w:rsidRPr="000438FB">
        <w:rPr>
          <w:rFonts w:ascii="Arial" w:hAnsi="Arial" w:cs="Arial"/>
          <w:sz w:val="20"/>
          <w:szCs w:val="20"/>
        </w:rPr>
        <w:t>Likvidace obalového materiálu, v</w:t>
      </w:r>
      <w:r>
        <w:rPr>
          <w:rFonts w:ascii="Arial" w:hAnsi="Arial" w:cs="Arial"/>
          <w:sz w:val="20"/>
          <w:szCs w:val="20"/>
        </w:rPr>
        <w:t> </w:t>
      </w:r>
      <w:r w:rsidRPr="000438FB">
        <w:rPr>
          <w:rFonts w:ascii="Arial" w:hAnsi="Arial" w:cs="Arial"/>
          <w:sz w:val="20"/>
          <w:szCs w:val="20"/>
        </w:rPr>
        <w:t>nichž bylo zboží dodáno;</w:t>
      </w:r>
    </w:p>
    <w:p w14:paraId="5508E30F" w14:textId="77777777" w:rsidR="00BB36BA" w:rsidRDefault="00BB36BA" w:rsidP="009B3161">
      <w:pPr>
        <w:pStyle w:val="Odstavecseseznamem"/>
        <w:spacing w:line="276" w:lineRule="auto"/>
        <w:ind w:left="993" w:hanging="426"/>
        <w:rPr>
          <w:rFonts w:ascii="Arial" w:hAnsi="Arial" w:cs="Arial"/>
          <w:b/>
          <w:bCs/>
          <w:sz w:val="20"/>
          <w:szCs w:val="20"/>
        </w:rPr>
      </w:pPr>
    </w:p>
    <w:p w14:paraId="50FBA2B8" w14:textId="77777777" w:rsidR="00BB36BA" w:rsidRDefault="00BB36BA" w:rsidP="009B3161">
      <w:pPr>
        <w:pStyle w:val="Bezmezer"/>
        <w:numPr>
          <w:ilvl w:val="1"/>
          <w:numId w:val="9"/>
        </w:numPr>
        <w:spacing w:line="276" w:lineRule="auto"/>
        <w:ind w:left="993" w:hanging="426"/>
        <w:contextualSpacing/>
        <w:jc w:val="both"/>
        <w:rPr>
          <w:rFonts w:ascii="Arial" w:hAnsi="Arial" w:cs="Arial"/>
          <w:sz w:val="20"/>
          <w:szCs w:val="20"/>
        </w:rPr>
      </w:pPr>
      <w:r>
        <w:rPr>
          <w:rFonts w:ascii="Arial" w:hAnsi="Arial" w:cs="Arial"/>
          <w:sz w:val="20"/>
          <w:szCs w:val="20"/>
        </w:rPr>
        <w:t xml:space="preserve">Další povinnosti vybraného dodavatele / prodávajícího stanovené v závazném návrhu Kupní smlouvy, </w:t>
      </w:r>
      <w:r w:rsidRPr="000438FB">
        <w:rPr>
          <w:rFonts w:ascii="Arial" w:hAnsi="Arial" w:cs="Arial"/>
          <w:sz w:val="20"/>
          <w:szCs w:val="20"/>
        </w:rPr>
        <w:t xml:space="preserve">která tvoří </w:t>
      </w:r>
      <w:r w:rsidRPr="000438FB">
        <w:rPr>
          <w:rFonts w:ascii="Arial" w:hAnsi="Arial" w:cs="Arial"/>
          <w:b/>
          <w:sz w:val="20"/>
          <w:szCs w:val="20"/>
        </w:rPr>
        <w:t>Přílohu</w:t>
      </w:r>
      <w:r w:rsidRPr="008252AC">
        <w:rPr>
          <w:rFonts w:ascii="Arial" w:hAnsi="Arial" w:cs="Arial"/>
          <w:b/>
          <w:bCs/>
          <w:sz w:val="20"/>
          <w:szCs w:val="20"/>
        </w:rPr>
        <w:t xml:space="preserve"> č. 3</w:t>
      </w:r>
      <w:r>
        <w:rPr>
          <w:rFonts w:ascii="Arial" w:hAnsi="Arial" w:cs="Arial"/>
          <w:b/>
          <w:bCs/>
          <w:sz w:val="20"/>
          <w:szCs w:val="20"/>
        </w:rPr>
        <w:t xml:space="preserve"> </w:t>
      </w:r>
      <w:r w:rsidRPr="000438FB">
        <w:rPr>
          <w:rFonts w:ascii="Arial" w:hAnsi="Arial" w:cs="Arial"/>
          <w:sz w:val="20"/>
          <w:szCs w:val="20"/>
        </w:rPr>
        <w:t>této zadávací dokumentace</w:t>
      </w:r>
      <w:r>
        <w:rPr>
          <w:rFonts w:ascii="Arial" w:hAnsi="Arial" w:cs="Arial"/>
          <w:sz w:val="20"/>
          <w:szCs w:val="20"/>
        </w:rPr>
        <w:t>;</w:t>
      </w:r>
    </w:p>
    <w:p w14:paraId="609E58BD" w14:textId="77777777" w:rsidR="00BB36BA" w:rsidRDefault="00BB36BA" w:rsidP="009B3161">
      <w:pPr>
        <w:pStyle w:val="Odstavecseseznamem"/>
        <w:ind w:left="993" w:hanging="426"/>
        <w:rPr>
          <w:rFonts w:ascii="Arial" w:hAnsi="Arial" w:cs="Arial"/>
          <w:sz w:val="20"/>
          <w:szCs w:val="20"/>
        </w:rPr>
      </w:pPr>
    </w:p>
    <w:p w14:paraId="35BF3A14" w14:textId="4B257300" w:rsidR="00BB36BA" w:rsidRPr="00954109" w:rsidRDefault="00BB36BA" w:rsidP="009B3161">
      <w:pPr>
        <w:pStyle w:val="Bezmezer"/>
        <w:numPr>
          <w:ilvl w:val="1"/>
          <w:numId w:val="9"/>
        </w:numPr>
        <w:spacing w:line="276" w:lineRule="auto"/>
        <w:ind w:left="993" w:hanging="426"/>
        <w:contextualSpacing/>
        <w:jc w:val="both"/>
        <w:rPr>
          <w:rFonts w:ascii="Arial" w:hAnsi="Arial" w:cs="Arial"/>
          <w:sz w:val="20"/>
          <w:szCs w:val="20"/>
        </w:rPr>
      </w:pPr>
      <w:r>
        <w:rPr>
          <w:rFonts w:ascii="Arial" w:hAnsi="Arial" w:cs="Arial"/>
          <w:sz w:val="20"/>
          <w:szCs w:val="20"/>
        </w:rPr>
        <w:t>V případě, kdy je k zajištění funkčnosti a použití ZP potřeba spotřební materiál, předloží dodavatel v nabídce jeho soupis včetně ceny v rozpadu bez DPH, vč. DPH a s hodnotou DPH (dále jen „</w:t>
      </w:r>
      <w:r w:rsidRPr="00783102">
        <w:rPr>
          <w:rFonts w:ascii="Arial" w:hAnsi="Arial" w:cs="Arial"/>
          <w:b/>
          <w:bCs/>
          <w:i/>
          <w:iCs/>
          <w:sz w:val="20"/>
          <w:szCs w:val="20"/>
        </w:rPr>
        <w:t>Soupis spotřebního materiálu</w:t>
      </w:r>
      <w:r>
        <w:rPr>
          <w:rFonts w:ascii="Arial" w:hAnsi="Arial" w:cs="Arial"/>
          <w:sz w:val="20"/>
          <w:szCs w:val="20"/>
        </w:rPr>
        <w:t>“), přičemž tento Soupis spotřebního materiálu nemá být závaznou nabídkou pro budoucí plnění, ale pouze přehledovým materiálem pro případné budoucí poptávky ze strany zadavatele.</w:t>
      </w:r>
    </w:p>
    <w:p w14:paraId="4ADBA6DB" w14:textId="77777777" w:rsidR="00484901" w:rsidRPr="0096747A" w:rsidRDefault="00484901" w:rsidP="00FD3B30">
      <w:pPr>
        <w:pStyle w:val="Bezmezer"/>
        <w:spacing w:line="276" w:lineRule="auto"/>
        <w:ind w:left="1069"/>
        <w:contextualSpacing/>
        <w:jc w:val="both"/>
        <w:rPr>
          <w:rFonts w:ascii="Arial" w:hAnsi="Arial" w:cs="Arial"/>
          <w:b/>
          <w:bCs/>
          <w:sz w:val="20"/>
          <w:szCs w:val="20"/>
        </w:rPr>
      </w:pPr>
    </w:p>
    <w:p w14:paraId="5E4531CB" w14:textId="7BBEC035" w:rsidR="001910DD" w:rsidRDefault="001910DD" w:rsidP="009B3161">
      <w:pPr>
        <w:pStyle w:val="Textkomente"/>
        <w:numPr>
          <w:ilvl w:val="0"/>
          <w:numId w:val="27"/>
        </w:numPr>
        <w:spacing w:line="276" w:lineRule="auto"/>
        <w:ind w:left="567" w:hanging="567"/>
        <w:jc w:val="both"/>
        <w:rPr>
          <w:rFonts w:ascii="Arial" w:hAnsi="Arial" w:cs="Arial"/>
          <w:b/>
          <w:bCs/>
        </w:rPr>
      </w:pPr>
      <w:r w:rsidRPr="00897C1E">
        <w:rPr>
          <w:rFonts w:ascii="Arial" w:hAnsi="Arial" w:cs="Arial"/>
          <w:b/>
          <w:bCs/>
        </w:rPr>
        <w:lastRenderedPageBreak/>
        <w:t>Zadavatel uvádí, že údaje obsažené v této zadávací dokumentac</w:t>
      </w:r>
      <w:r w:rsidR="00360AC6">
        <w:rPr>
          <w:rFonts w:ascii="Arial" w:hAnsi="Arial" w:cs="Arial"/>
          <w:b/>
          <w:bCs/>
        </w:rPr>
        <w:t>i</w:t>
      </w:r>
      <w:r w:rsidRPr="00897C1E">
        <w:rPr>
          <w:rFonts w:ascii="Arial" w:hAnsi="Arial" w:cs="Arial"/>
          <w:b/>
          <w:bCs/>
        </w:rPr>
        <w:t xml:space="preserve"> jsou kompletní a plně dostačující k podání nabídky.</w:t>
      </w:r>
    </w:p>
    <w:p w14:paraId="465572E7" w14:textId="77777777" w:rsidR="001910DD" w:rsidRPr="00083EB8" w:rsidRDefault="001910DD" w:rsidP="009B3161">
      <w:pPr>
        <w:pStyle w:val="Textkomente"/>
        <w:spacing w:line="276" w:lineRule="auto"/>
        <w:ind w:left="567" w:hanging="567"/>
        <w:jc w:val="both"/>
        <w:rPr>
          <w:rFonts w:ascii="Arial" w:hAnsi="Arial" w:cs="Arial"/>
          <w:b/>
          <w:bCs/>
        </w:rPr>
      </w:pPr>
    </w:p>
    <w:p w14:paraId="5725E5BA" w14:textId="77777777" w:rsidR="001910DD" w:rsidRPr="0096747A" w:rsidRDefault="001910DD" w:rsidP="009B3161">
      <w:pPr>
        <w:pStyle w:val="Textkomente"/>
        <w:numPr>
          <w:ilvl w:val="0"/>
          <w:numId w:val="27"/>
        </w:numPr>
        <w:spacing w:line="276" w:lineRule="auto"/>
        <w:ind w:left="567" w:hanging="567"/>
        <w:jc w:val="both"/>
        <w:rPr>
          <w:rFonts w:ascii="Arial" w:hAnsi="Arial" w:cs="Arial"/>
          <w:b/>
          <w:bCs/>
        </w:rPr>
      </w:pPr>
      <w:r w:rsidRPr="0096747A">
        <w:rPr>
          <w:rFonts w:ascii="Arial" w:hAnsi="Arial" w:cs="Arial"/>
        </w:rPr>
        <w:t>Pokud</w:t>
      </w:r>
      <w:r w:rsidRPr="0096747A">
        <w:rPr>
          <w:rFonts w:ascii="Arial" w:hAnsi="Arial" w:cs="Arial"/>
          <w:b/>
          <w:bCs/>
        </w:rPr>
        <w:t xml:space="preserve"> </w:t>
      </w:r>
      <w:r w:rsidRPr="001512A4">
        <w:rPr>
          <w:rFonts w:ascii="Arial" w:hAnsi="Arial" w:cs="Arial"/>
        </w:rPr>
        <w:t>dodavatel</w:t>
      </w:r>
      <w:r w:rsidRPr="00083EB8">
        <w:rPr>
          <w:rFonts w:ascii="Arial" w:hAnsi="Arial" w:cs="Arial"/>
        </w:rPr>
        <w:t xml:space="preserve"> neposkytne včas všechny požadované informace a dokumentaci, nebo pokud jeho nabídka nebude ve všech ohlede</w:t>
      </w:r>
      <w:r w:rsidRPr="00897C1E">
        <w:rPr>
          <w:rFonts w:ascii="Arial" w:hAnsi="Arial" w:cs="Arial"/>
        </w:rPr>
        <w:t xml:space="preserve">ch odpovídat požadavkům zadávací dokumentace, bude to zadavatelem považováno za nesplnění zadávacích podmínek s následkem vyloučení </w:t>
      </w:r>
      <w:r>
        <w:rPr>
          <w:rFonts w:ascii="Arial" w:hAnsi="Arial" w:cs="Arial"/>
          <w:bCs/>
        </w:rPr>
        <w:t>dodavatele</w:t>
      </w:r>
      <w:r w:rsidRPr="00897C1E">
        <w:rPr>
          <w:rFonts w:ascii="Arial" w:hAnsi="Arial" w:cs="Arial"/>
        </w:rPr>
        <w:t xml:space="preserve"> ze zadávacího řízení.</w:t>
      </w:r>
    </w:p>
    <w:p w14:paraId="63EAFA4B" w14:textId="77777777" w:rsidR="001910DD" w:rsidRPr="0096747A" w:rsidRDefault="001910DD" w:rsidP="009B3161">
      <w:pPr>
        <w:pStyle w:val="Textkomente"/>
        <w:spacing w:line="276" w:lineRule="auto"/>
        <w:ind w:left="567" w:hanging="567"/>
        <w:jc w:val="both"/>
        <w:rPr>
          <w:rFonts w:ascii="Arial" w:hAnsi="Arial" w:cs="Arial"/>
          <w:b/>
          <w:bCs/>
        </w:rPr>
      </w:pPr>
    </w:p>
    <w:p w14:paraId="4890F466" w14:textId="77777777" w:rsidR="001910DD" w:rsidRPr="0096747A" w:rsidRDefault="001910DD" w:rsidP="009B3161">
      <w:pPr>
        <w:pStyle w:val="Textkomente"/>
        <w:numPr>
          <w:ilvl w:val="0"/>
          <w:numId w:val="27"/>
        </w:numPr>
        <w:spacing w:line="276" w:lineRule="auto"/>
        <w:ind w:left="567" w:hanging="567"/>
        <w:jc w:val="both"/>
        <w:rPr>
          <w:rFonts w:ascii="Arial" w:hAnsi="Arial" w:cs="Arial"/>
          <w:b/>
          <w:bCs/>
        </w:rPr>
      </w:pPr>
      <w:r w:rsidRPr="001512A4">
        <w:rPr>
          <w:rFonts w:ascii="Arial" w:hAnsi="Arial" w:cs="Arial"/>
        </w:rPr>
        <w:t xml:space="preserve">Podmínky zadávacího </w:t>
      </w:r>
      <w:r w:rsidRPr="001512A4">
        <w:rPr>
          <w:rFonts w:ascii="Arial" w:hAnsi="Arial" w:cs="Arial"/>
          <w:bCs/>
        </w:rPr>
        <w:t xml:space="preserve">řízení, které nejsou výslovně uvedeny v této zadávací dokumentaci, se řídí příslušnými ustanoveními </w:t>
      </w:r>
      <w:r w:rsidRPr="00083EB8">
        <w:rPr>
          <w:rFonts w:ascii="Arial" w:hAnsi="Arial" w:cs="Arial"/>
          <w:bCs/>
        </w:rPr>
        <w:t>záko</w:t>
      </w:r>
      <w:r>
        <w:rPr>
          <w:rFonts w:ascii="Arial" w:hAnsi="Arial" w:cs="Arial"/>
          <w:bCs/>
        </w:rPr>
        <w:t>na</w:t>
      </w:r>
      <w:r w:rsidRPr="00083EB8">
        <w:rPr>
          <w:rFonts w:ascii="Arial" w:hAnsi="Arial" w:cs="Arial"/>
          <w:bCs/>
        </w:rPr>
        <w:t>.</w:t>
      </w:r>
    </w:p>
    <w:p w14:paraId="7BFCCF22" w14:textId="77777777" w:rsidR="001910DD" w:rsidRPr="0096747A" w:rsidRDefault="001910DD" w:rsidP="009B3161">
      <w:pPr>
        <w:pStyle w:val="Textkomente"/>
        <w:spacing w:line="276" w:lineRule="auto"/>
        <w:ind w:left="567" w:hanging="567"/>
        <w:jc w:val="both"/>
        <w:rPr>
          <w:rFonts w:ascii="Arial" w:hAnsi="Arial" w:cs="Arial"/>
          <w:b/>
          <w:bCs/>
        </w:rPr>
      </w:pPr>
    </w:p>
    <w:p w14:paraId="2CA342A4" w14:textId="77777777" w:rsidR="001910DD" w:rsidRPr="0096747A" w:rsidRDefault="001910DD" w:rsidP="009B3161">
      <w:pPr>
        <w:pStyle w:val="Textkomente"/>
        <w:keepNext/>
        <w:numPr>
          <w:ilvl w:val="0"/>
          <w:numId w:val="27"/>
        </w:numPr>
        <w:spacing w:line="276" w:lineRule="auto"/>
        <w:ind w:left="567" w:hanging="567"/>
        <w:jc w:val="both"/>
        <w:rPr>
          <w:rFonts w:ascii="Arial" w:hAnsi="Arial" w:cs="Arial"/>
          <w:b/>
          <w:bCs/>
          <w:u w:val="single"/>
        </w:rPr>
      </w:pPr>
      <w:r w:rsidRPr="0096747A">
        <w:rPr>
          <w:rFonts w:ascii="Arial" w:hAnsi="Arial" w:cs="Arial"/>
          <w:b/>
          <w:u w:val="single"/>
        </w:rPr>
        <w:t>Odkazy</w:t>
      </w:r>
      <w:r w:rsidRPr="0096747A">
        <w:rPr>
          <w:rFonts w:ascii="Arial" w:hAnsi="Arial" w:cs="Arial"/>
          <w:bCs/>
          <w:u w:val="single"/>
        </w:rPr>
        <w:t xml:space="preserve"> </w:t>
      </w:r>
      <w:r w:rsidRPr="0096747A">
        <w:rPr>
          <w:rFonts w:ascii="Arial" w:hAnsi="Arial" w:cs="Arial"/>
          <w:b/>
          <w:bCs/>
          <w:u w:val="single"/>
        </w:rPr>
        <w:t>na obchodní názvy a technické normy:</w:t>
      </w:r>
    </w:p>
    <w:p w14:paraId="2DF55D3F" w14:textId="16415D42" w:rsidR="001910DD" w:rsidRDefault="004C5F82" w:rsidP="009B3161">
      <w:pPr>
        <w:spacing w:line="276" w:lineRule="auto"/>
        <w:ind w:left="1134" w:hanging="567"/>
        <w:jc w:val="both"/>
        <w:rPr>
          <w:rFonts w:ascii="Arial" w:hAnsi="Arial" w:cs="Arial"/>
          <w:bCs/>
        </w:rPr>
      </w:pPr>
      <w:r>
        <w:rPr>
          <w:rStyle w:val="cpvselected"/>
          <w:rFonts w:ascii="Arial" w:hAnsi="Arial" w:cs="Arial"/>
        </w:rPr>
        <w:t>5.8.1</w:t>
      </w:r>
      <w:r>
        <w:rPr>
          <w:rStyle w:val="cpvselected"/>
          <w:rFonts w:ascii="Arial" w:hAnsi="Arial" w:cs="Arial"/>
        </w:rPr>
        <w:tab/>
      </w:r>
      <w:r w:rsidR="001910DD" w:rsidRPr="004C5F82">
        <w:rPr>
          <w:rStyle w:val="cpvselected"/>
          <w:rFonts w:ascii="Arial" w:hAnsi="Arial" w:cs="Arial"/>
        </w:rPr>
        <w:t>Pokud</w:t>
      </w:r>
      <w:r w:rsidR="001910DD" w:rsidRPr="004C5F82">
        <w:rPr>
          <w:rStyle w:val="cpvselected"/>
          <w:rFonts w:ascii="Arial" w:hAnsi="Arial" w:cs="Arial"/>
          <w:b/>
          <w:bCs/>
        </w:rPr>
        <w:t xml:space="preserve"> </w:t>
      </w:r>
      <w:r w:rsidR="001910DD" w:rsidRPr="00DE1ECA">
        <w:rPr>
          <w:rFonts w:ascii="Arial" w:hAnsi="Arial" w:cs="Arial"/>
          <w:bCs/>
        </w:rPr>
        <w:t xml:space="preserve">zadávací podmínky obsahují požadavky nebo přímé či nepřímé odkazy na určité </w:t>
      </w:r>
      <w:r w:rsidR="001910DD" w:rsidRPr="0096747A">
        <w:rPr>
          <w:rFonts w:ascii="Arial" w:hAnsi="Arial" w:cs="Arial"/>
          <w:bCs/>
        </w:rPr>
        <w:t>dodavatele nebo výrobky, nebo patenty na vynálezy, užitné vzory, průmyslové vzory, ochranné známky nebo označení původu, pak je to z důvodů, že se jedná o stávající zařízení v majetku zadavatele a</w:t>
      </w:r>
      <w:r w:rsidR="006F0842">
        <w:rPr>
          <w:rFonts w:ascii="Arial" w:hAnsi="Arial" w:cs="Arial"/>
          <w:bCs/>
        </w:rPr>
        <w:t> </w:t>
      </w:r>
      <w:r w:rsidR="001910DD" w:rsidRPr="0096747A">
        <w:rPr>
          <w:rFonts w:ascii="Arial" w:hAnsi="Arial" w:cs="Arial"/>
          <w:bCs/>
        </w:rPr>
        <w:t>systémy, se kterými musí být nabízená dodávka kompatibilní.</w:t>
      </w:r>
    </w:p>
    <w:p w14:paraId="390702B8" w14:textId="77777777" w:rsidR="001910DD" w:rsidRPr="002F2FF3" w:rsidRDefault="001910DD" w:rsidP="009B3161">
      <w:pPr>
        <w:pStyle w:val="Odstavecseseznamem"/>
        <w:spacing w:line="276" w:lineRule="auto"/>
        <w:ind w:left="1134" w:hanging="567"/>
        <w:jc w:val="both"/>
        <w:rPr>
          <w:rFonts w:ascii="Arial" w:hAnsi="Arial" w:cs="Arial"/>
          <w:b/>
          <w:bCs/>
          <w:sz w:val="20"/>
          <w:szCs w:val="20"/>
        </w:rPr>
      </w:pPr>
    </w:p>
    <w:p w14:paraId="674976BB" w14:textId="50F8FA06" w:rsidR="001910DD" w:rsidRDefault="004C5F82" w:rsidP="009B3161">
      <w:pPr>
        <w:spacing w:line="276" w:lineRule="auto"/>
        <w:ind w:left="1134" w:hanging="567"/>
        <w:jc w:val="both"/>
        <w:rPr>
          <w:rFonts w:ascii="Arial" w:hAnsi="Arial" w:cs="Arial"/>
          <w:bCs/>
        </w:rPr>
      </w:pPr>
      <w:r>
        <w:rPr>
          <w:rStyle w:val="cpvselected"/>
          <w:rFonts w:ascii="Arial" w:hAnsi="Arial" w:cs="Arial"/>
        </w:rPr>
        <w:t>5.8.2</w:t>
      </w:r>
      <w:r>
        <w:rPr>
          <w:rStyle w:val="cpvselected"/>
          <w:rFonts w:ascii="Arial" w:hAnsi="Arial" w:cs="Arial"/>
        </w:rPr>
        <w:tab/>
      </w:r>
      <w:r w:rsidR="001910DD" w:rsidRPr="004C5F82">
        <w:rPr>
          <w:rStyle w:val="cpvselected"/>
          <w:rFonts w:ascii="Arial" w:hAnsi="Arial" w:cs="Arial"/>
        </w:rPr>
        <w:t>V</w:t>
      </w:r>
      <w:r w:rsidR="001910DD" w:rsidRPr="004C5F82">
        <w:rPr>
          <w:rStyle w:val="cpvselected"/>
          <w:rFonts w:ascii="Arial" w:hAnsi="Arial" w:cs="Arial"/>
          <w:b/>
          <w:bCs/>
        </w:rPr>
        <w:t xml:space="preserve"> </w:t>
      </w:r>
      <w:r w:rsidR="001910DD" w:rsidRPr="00DE1ECA">
        <w:rPr>
          <w:rFonts w:ascii="Arial" w:hAnsi="Arial" w:cs="Arial"/>
          <w:bCs/>
        </w:rPr>
        <w:t>ostatních případech, pokud by se v zadávacích podmínk</w:t>
      </w:r>
      <w:r w:rsidR="00C7651B">
        <w:rPr>
          <w:rFonts w:ascii="Arial" w:hAnsi="Arial" w:cs="Arial"/>
          <w:bCs/>
        </w:rPr>
        <w:t>ách</w:t>
      </w:r>
      <w:r w:rsidR="001910DD" w:rsidRPr="00DE1ECA">
        <w:rPr>
          <w:rFonts w:ascii="Arial" w:hAnsi="Arial" w:cs="Arial"/>
          <w:bCs/>
        </w:rPr>
        <w:t xml:space="preserve"> této veřejné zakázky </w:t>
      </w:r>
      <w:r w:rsidR="001910DD" w:rsidRPr="0096747A">
        <w:rPr>
          <w:rFonts w:ascii="Arial" w:hAnsi="Arial" w:cs="Arial"/>
          <w:bCs/>
        </w:rPr>
        <w:t xml:space="preserve">takové požadavky nebo přímé či nepřímé odkazy na určité dodavatele nebo výrobky, nebo patenty na vynálezy, užitné vzory, průmyslové vzory, ochranné známky nebo označení původu vyskytly, pak je to z důvodů, že stanovení technických podmínek jiným způsobem nemůže být dostatečně přesné </w:t>
      </w:r>
      <w:r w:rsidR="006F0842">
        <w:rPr>
          <w:rFonts w:ascii="Arial" w:hAnsi="Arial" w:cs="Arial"/>
          <w:bCs/>
        </w:rPr>
        <w:t xml:space="preserve">a </w:t>
      </w:r>
      <w:r w:rsidR="001910DD" w:rsidRPr="0096747A">
        <w:rPr>
          <w:rFonts w:ascii="Arial" w:hAnsi="Arial" w:cs="Arial"/>
          <w:bCs/>
        </w:rPr>
        <w:t>srozumitelné a je v souladu s ustanovením § 89 odst. 6 zákona možné nabídnout i jiné rovnocenné řešení.</w:t>
      </w:r>
    </w:p>
    <w:p w14:paraId="085CD035" w14:textId="77777777" w:rsidR="001910DD" w:rsidRPr="002F2FF3" w:rsidRDefault="001910DD" w:rsidP="009B3161">
      <w:pPr>
        <w:pStyle w:val="Odstavecseseznamem"/>
        <w:spacing w:line="276" w:lineRule="auto"/>
        <w:ind w:left="1134" w:hanging="567"/>
        <w:jc w:val="both"/>
        <w:rPr>
          <w:rFonts w:ascii="Arial" w:hAnsi="Arial" w:cs="Arial"/>
          <w:b/>
          <w:bCs/>
          <w:sz w:val="20"/>
          <w:szCs w:val="20"/>
        </w:rPr>
      </w:pPr>
    </w:p>
    <w:p w14:paraId="4B247C70" w14:textId="21DF02DB" w:rsidR="001910DD" w:rsidRDefault="004C5F82" w:rsidP="009B3161">
      <w:pPr>
        <w:spacing w:line="276" w:lineRule="auto"/>
        <w:ind w:left="1134" w:hanging="567"/>
        <w:jc w:val="both"/>
        <w:rPr>
          <w:rFonts w:ascii="Arial" w:hAnsi="Arial" w:cs="Arial"/>
          <w:bCs/>
        </w:rPr>
      </w:pPr>
      <w:r>
        <w:rPr>
          <w:rStyle w:val="cpvselected"/>
          <w:rFonts w:ascii="Arial" w:hAnsi="Arial" w:cs="Arial"/>
        </w:rPr>
        <w:t>5.8.3</w:t>
      </w:r>
      <w:r>
        <w:rPr>
          <w:rStyle w:val="cpvselected"/>
          <w:rFonts w:ascii="Arial" w:hAnsi="Arial" w:cs="Arial"/>
        </w:rPr>
        <w:tab/>
      </w:r>
      <w:r w:rsidR="001910DD" w:rsidRPr="004C5F82">
        <w:rPr>
          <w:rStyle w:val="cpvselected"/>
          <w:rFonts w:ascii="Arial" w:hAnsi="Arial" w:cs="Arial"/>
        </w:rPr>
        <w:t>Pokud</w:t>
      </w:r>
      <w:r w:rsidR="001910DD" w:rsidRPr="004C5F82">
        <w:rPr>
          <w:rStyle w:val="cpvselected"/>
          <w:rFonts w:ascii="Arial" w:hAnsi="Arial" w:cs="Arial"/>
          <w:b/>
          <w:bCs/>
        </w:rPr>
        <w:t xml:space="preserve"> </w:t>
      </w:r>
      <w:r w:rsidR="001910DD" w:rsidRPr="00DE1ECA">
        <w:rPr>
          <w:rFonts w:ascii="Arial" w:hAnsi="Arial" w:cs="Arial"/>
          <w:bCs/>
        </w:rPr>
        <w:t>by se v </w:t>
      </w:r>
      <w:r w:rsidR="00A135E7" w:rsidRPr="00DE1ECA">
        <w:rPr>
          <w:rFonts w:ascii="Arial" w:hAnsi="Arial" w:cs="Arial"/>
          <w:bCs/>
        </w:rPr>
        <w:t>zadávacích podmínk</w:t>
      </w:r>
      <w:r w:rsidR="00C7651B">
        <w:rPr>
          <w:rFonts w:ascii="Arial" w:hAnsi="Arial" w:cs="Arial"/>
          <w:bCs/>
        </w:rPr>
        <w:t>ách</w:t>
      </w:r>
      <w:r w:rsidR="00A135E7" w:rsidRPr="00DE1ECA">
        <w:rPr>
          <w:rFonts w:ascii="Arial" w:hAnsi="Arial" w:cs="Arial"/>
          <w:bCs/>
        </w:rPr>
        <w:t xml:space="preserve"> </w:t>
      </w:r>
      <w:r w:rsidR="001910DD" w:rsidRPr="00DE1ECA">
        <w:rPr>
          <w:rFonts w:ascii="Arial" w:hAnsi="Arial" w:cs="Arial"/>
          <w:bCs/>
        </w:rPr>
        <w:t xml:space="preserve">této </w:t>
      </w:r>
      <w:r w:rsidR="00A135E7" w:rsidRPr="00DE1ECA">
        <w:rPr>
          <w:rFonts w:ascii="Arial" w:hAnsi="Arial" w:cs="Arial"/>
          <w:bCs/>
        </w:rPr>
        <w:t>veřejné zakázky</w:t>
      </w:r>
      <w:r w:rsidR="001910DD" w:rsidRPr="00DE1ECA">
        <w:rPr>
          <w:rFonts w:ascii="Arial" w:hAnsi="Arial" w:cs="Arial"/>
          <w:bCs/>
        </w:rPr>
        <w:t xml:space="preserve"> vyskytly odkazy na</w:t>
      </w:r>
      <w:r w:rsidR="00243809">
        <w:rPr>
          <w:rFonts w:ascii="Arial" w:hAnsi="Arial" w:cs="Arial"/>
          <w:bCs/>
        </w:rPr>
        <w:t xml:space="preserve"> </w:t>
      </w:r>
      <w:r w:rsidR="001910DD" w:rsidRPr="00784CEA">
        <w:rPr>
          <w:rFonts w:ascii="Arial" w:hAnsi="Arial" w:cs="Arial"/>
          <w:bCs/>
        </w:rPr>
        <w:t>normy nebo technické dokumenty dle ustanovení § 90 odst. 1 nebo 2 zákona, potom je v souladu s ustanovením § 90 odst. 3 zákona rovněž možné nabídnout i jiné rovnocenné řešení.</w:t>
      </w:r>
    </w:p>
    <w:p w14:paraId="51C6B26C" w14:textId="77777777" w:rsidR="001910DD" w:rsidRPr="002F2FF3" w:rsidRDefault="001910DD" w:rsidP="009B3161">
      <w:pPr>
        <w:pStyle w:val="Odstavecseseznamem"/>
        <w:spacing w:line="276" w:lineRule="auto"/>
        <w:ind w:left="1134" w:hanging="567"/>
        <w:jc w:val="both"/>
        <w:rPr>
          <w:rFonts w:ascii="Arial" w:hAnsi="Arial" w:cs="Arial"/>
          <w:b/>
          <w:bCs/>
          <w:sz w:val="20"/>
          <w:szCs w:val="20"/>
        </w:rPr>
      </w:pPr>
    </w:p>
    <w:p w14:paraId="79B3C22E" w14:textId="224B773A" w:rsidR="001910DD" w:rsidRPr="0096747A" w:rsidRDefault="004C5F82" w:rsidP="009B3161">
      <w:pPr>
        <w:spacing w:line="276" w:lineRule="auto"/>
        <w:ind w:left="1134" w:hanging="567"/>
        <w:jc w:val="both"/>
        <w:rPr>
          <w:rFonts w:ascii="Arial" w:hAnsi="Arial" w:cs="Arial"/>
          <w:b/>
          <w:bCs/>
        </w:rPr>
      </w:pPr>
      <w:r>
        <w:rPr>
          <w:rStyle w:val="cpvselected"/>
          <w:rFonts w:ascii="Arial" w:hAnsi="Arial" w:cs="Arial"/>
        </w:rPr>
        <w:t>5.8.4</w:t>
      </w:r>
      <w:r>
        <w:rPr>
          <w:rStyle w:val="cpvselected"/>
          <w:rFonts w:ascii="Arial" w:hAnsi="Arial" w:cs="Arial"/>
        </w:rPr>
        <w:tab/>
      </w:r>
      <w:r w:rsidR="001910DD" w:rsidRPr="004C5F82">
        <w:rPr>
          <w:rStyle w:val="cpvselected"/>
          <w:rFonts w:ascii="Arial" w:hAnsi="Arial" w:cs="Arial"/>
        </w:rPr>
        <w:t>Nabídne-li</w:t>
      </w:r>
      <w:r w:rsidR="001910DD" w:rsidRPr="004C5F82">
        <w:rPr>
          <w:rStyle w:val="cpvselected"/>
          <w:rFonts w:ascii="Arial" w:hAnsi="Arial" w:cs="Arial"/>
          <w:b/>
          <w:bCs/>
        </w:rPr>
        <w:t xml:space="preserve"> </w:t>
      </w:r>
      <w:r w:rsidR="001910DD" w:rsidRPr="00DE1ECA">
        <w:rPr>
          <w:rFonts w:ascii="Arial" w:hAnsi="Arial" w:cs="Arial"/>
          <w:bCs/>
        </w:rPr>
        <w:t xml:space="preserve">dodavatel jiné rovnocenné řešení dle předchozích odstavců, je v takovém případě </w:t>
      </w:r>
      <w:r w:rsidR="001910DD" w:rsidRPr="00784CEA">
        <w:rPr>
          <w:rFonts w:ascii="Arial" w:hAnsi="Arial" w:cs="Arial"/>
          <w:bCs/>
        </w:rPr>
        <w:t xml:space="preserve">povinen prokázat, že </w:t>
      </w:r>
      <w:r w:rsidR="00A135E7">
        <w:rPr>
          <w:rFonts w:ascii="Arial" w:hAnsi="Arial" w:cs="Arial"/>
          <w:bCs/>
        </w:rPr>
        <w:t>nabízené řešení</w:t>
      </w:r>
      <w:r w:rsidR="001910DD" w:rsidRPr="00784CEA">
        <w:rPr>
          <w:rFonts w:ascii="Arial" w:hAnsi="Arial" w:cs="Arial"/>
          <w:bCs/>
        </w:rPr>
        <w:t xml:space="preserve"> je skutečně rovnocenné, tedy kvalitativně a funkčně plně srovnatelné se stanovenými technickými podmínkami a použitelné pro medicínský účel.</w:t>
      </w:r>
    </w:p>
    <w:p w14:paraId="002D66C9" w14:textId="104D3A21" w:rsidR="001910DD" w:rsidRDefault="001910DD" w:rsidP="00FD3B30">
      <w:pPr>
        <w:pStyle w:val="Textkomente"/>
        <w:spacing w:line="276" w:lineRule="auto"/>
        <w:ind w:left="1440"/>
        <w:jc w:val="both"/>
        <w:rPr>
          <w:rStyle w:val="cpvselected"/>
          <w:rFonts w:ascii="Arial" w:hAnsi="Arial" w:cs="Arial"/>
          <w:b/>
          <w:bCs/>
        </w:rPr>
      </w:pPr>
    </w:p>
    <w:p w14:paraId="7DBBBB22" w14:textId="77777777" w:rsidR="009548C6" w:rsidRPr="0096747A" w:rsidRDefault="009548C6" w:rsidP="00FD3B30">
      <w:pPr>
        <w:pStyle w:val="Textkomente"/>
        <w:spacing w:line="276" w:lineRule="auto"/>
        <w:ind w:left="1440"/>
        <w:jc w:val="both"/>
        <w:rPr>
          <w:rStyle w:val="cpvselected"/>
          <w:rFonts w:ascii="Arial" w:hAnsi="Arial" w:cs="Arial"/>
          <w:b/>
          <w:bCs/>
        </w:rPr>
      </w:pPr>
    </w:p>
    <w:p w14:paraId="68CCDB19" w14:textId="77777777" w:rsidR="001910DD" w:rsidRPr="00784CEA" w:rsidRDefault="001910DD" w:rsidP="001910DD">
      <w:pPr>
        <w:pStyle w:val="Nadpis1"/>
        <w:spacing w:before="0" w:after="0"/>
      </w:pPr>
      <w:bookmarkStart w:id="10" w:name="_Toc99957893"/>
      <w:r w:rsidRPr="001512A4">
        <w:t>Předpokládaná hodnota zakázky</w:t>
      </w:r>
      <w:bookmarkEnd w:id="10"/>
    </w:p>
    <w:p w14:paraId="36EBA61A" w14:textId="15FE355C" w:rsidR="00BB36BA" w:rsidRPr="00FD3B30" w:rsidRDefault="00BB36BA" w:rsidP="009B3161">
      <w:pPr>
        <w:pStyle w:val="Zkladntext"/>
        <w:numPr>
          <w:ilvl w:val="0"/>
          <w:numId w:val="21"/>
        </w:numPr>
        <w:spacing w:after="0" w:line="276" w:lineRule="auto"/>
        <w:ind w:left="567" w:hanging="567"/>
        <w:jc w:val="both"/>
        <w:rPr>
          <w:rFonts w:ascii="Arial" w:hAnsi="Arial" w:cs="Arial"/>
          <w:bCs/>
          <w:u w:val="single"/>
        </w:rPr>
      </w:pPr>
      <w:r w:rsidRPr="00897C1E">
        <w:rPr>
          <w:rFonts w:ascii="Arial" w:hAnsi="Arial" w:cs="Arial"/>
          <w:b/>
        </w:rPr>
        <w:t>Celková předpokládaná hodnota veřejné zakázky činí částku ve výši</w:t>
      </w:r>
      <w:r>
        <w:rPr>
          <w:rFonts w:ascii="Arial" w:hAnsi="Arial" w:cs="Arial"/>
          <w:b/>
        </w:rPr>
        <w:t xml:space="preserve"> </w:t>
      </w:r>
      <w:r w:rsidR="00C7651B" w:rsidRPr="009F7B10">
        <w:rPr>
          <w:rFonts w:ascii="Arial" w:hAnsi="Arial" w:cs="Arial"/>
          <w:b/>
          <w:bCs/>
          <w:u w:val="single"/>
        </w:rPr>
        <w:t xml:space="preserve">2 105 460,00 </w:t>
      </w:r>
      <w:r w:rsidRPr="009F7B10">
        <w:rPr>
          <w:rFonts w:ascii="Arial" w:hAnsi="Arial" w:cs="Arial"/>
          <w:b/>
          <w:bCs/>
          <w:u w:val="single"/>
        </w:rPr>
        <w:t>Kč</w:t>
      </w:r>
      <w:r w:rsidRPr="00DE1ECA">
        <w:rPr>
          <w:rFonts w:ascii="Arial" w:hAnsi="Arial" w:cs="Arial"/>
          <w:b/>
          <w:u w:val="single"/>
        </w:rPr>
        <w:t xml:space="preserve"> bez</w:t>
      </w:r>
      <w:r w:rsidRPr="00FD3B30">
        <w:rPr>
          <w:rFonts w:ascii="Arial" w:hAnsi="Arial" w:cs="Arial"/>
          <w:b/>
          <w:u w:val="single"/>
        </w:rPr>
        <w:t xml:space="preserve"> DPH</w:t>
      </w:r>
      <w:r>
        <w:rPr>
          <w:rFonts w:ascii="Arial" w:hAnsi="Arial" w:cs="Arial"/>
          <w:b/>
        </w:rPr>
        <w:t>.</w:t>
      </w:r>
    </w:p>
    <w:p w14:paraId="5661D9D9" w14:textId="77777777" w:rsidR="001910DD" w:rsidRPr="0096747A" w:rsidRDefault="001910DD" w:rsidP="009B3161">
      <w:pPr>
        <w:pStyle w:val="Zkladntext"/>
        <w:spacing w:after="0"/>
        <w:ind w:left="567" w:hanging="567"/>
        <w:jc w:val="both"/>
        <w:rPr>
          <w:rFonts w:ascii="Arial" w:hAnsi="Arial" w:cs="Arial"/>
          <w:b/>
          <w:u w:val="single"/>
        </w:rPr>
      </w:pPr>
    </w:p>
    <w:p w14:paraId="02EF2EA8" w14:textId="1F893326" w:rsidR="001910DD" w:rsidRPr="00897C1E" w:rsidRDefault="001910DD" w:rsidP="009B3161">
      <w:pPr>
        <w:pStyle w:val="Zkladntext"/>
        <w:numPr>
          <w:ilvl w:val="0"/>
          <w:numId w:val="21"/>
        </w:numPr>
        <w:spacing w:after="0"/>
        <w:ind w:left="567" w:hanging="567"/>
        <w:jc w:val="both"/>
        <w:rPr>
          <w:rFonts w:ascii="Arial" w:hAnsi="Arial" w:cs="Arial"/>
          <w:b/>
          <w:u w:val="single"/>
        </w:rPr>
      </w:pPr>
      <w:r w:rsidRPr="0096747A">
        <w:rPr>
          <w:rFonts w:ascii="Arial" w:hAnsi="Arial" w:cs="Arial"/>
          <w:b/>
          <w:u w:val="single"/>
        </w:rPr>
        <w:t xml:space="preserve">Předpokládaná </w:t>
      </w:r>
      <w:r w:rsidRPr="0096747A">
        <w:rPr>
          <w:rFonts w:ascii="Arial" w:hAnsi="Arial" w:cs="Arial"/>
          <w:b/>
          <w:bCs/>
          <w:u w:val="single"/>
        </w:rPr>
        <w:t>hodnota veřejné zakázky činí:</w:t>
      </w:r>
    </w:p>
    <w:p w14:paraId="2CDD87D3" w14:textId="77777777" w:rsidR="001910DD" w:rsidRPr="00897C1E" w:rsidRDefault="001910DD" w:rsidP="001910DD">
      <w:pPr>
        <w:pStyle w:val="Zkladntext"/>
        <w:spacing w:after="0"/>
        <w:ind w:left="720"/>
        <w:jc w:val="both"/>
        <w:rPr>
          <w:rFonts w:ascii="Arial" w:hAnsi="Arial" w:cs="Arial"/>
        </w:rPr>
      </w:pPr>
    </w:p>
    <w:tbl>
      <w:tblPr>
        <w:tblStyle w:val="Mkatabulky"/>
        <w:tblW w:w="0" w:type="auto"/>
        <w:tblInd w:w="10" w:type="dxa"/>
        <w:tblBorders>
          <w:top w:val="single" w:sz="18" w:space="0" w:color="auto"/>
          <w:left w:val="single" w:sz="18" w:space="0" w:color="auto"/>
          <w:bottom w:val="single" w:sz="18" w:space="0" w:color="auto"/>
          <w:right w:val="single" w:sz="18" w:space="0" w:color="auto"/>
          <w:insideH w:val="single" w:sz="12" w:space="0" w:color="auto"/>
        </w:tblBorders>
        <w:tblLook w:val="04A0" w:firstRow="1" w:lastRow="0" w:firstColumn="1" w:lastColumn="0" w:noHBand="0" w:noVBand="1"/>
      </w:tblPr>
      <w:tblGrid>
        <w:gridCol w:w="1675"/>
        <w:gridCol w:w="943"/>
        <w:gridCol w:w="3406"/>
        <w:gridCol w:w="3559"/>
      </w:tblGrid>
      <w:tr w:rsidR="00C7651B" w:rsidRPr="00897C1E" w14:paraId="26F6FB60" w14:textId="77777777" w:rsidTr="00C7651B">
        <w:trPr>
          <w:trHeight w:val="41"/>
        </w:trPr>
        <w:tc>
          <w:tcPr>
            <w:tcW w:w="0" w:type="auto"/>
            <w:shd w:val="clear" w:color="auto" w:fill="D6E3BC" w:themeFill="accent3" w:themeFillTint="66"/>
            <w:vAlign w:val="center"/>
          </w:tcPr>
          <w:p w14:paraId="555694F1" w14:textId="21A53D05" w:rsidR="00C7651B" w:rsidRPr="00EB6F25" w:rsidRDefault="00C7651B" w:rsidP="009768E3">
            <w:pPr>
              <w:jc w:val="center"/>
              <w:rPr>
                <w:rFonts w:ascii="Arial" w:hAnsi="Arial" w:cs="Arial"/>
                <w:b/>
                <w:sz w:val="20"/>
                <w:szCs w:val="20"/>
              </w:rPr>
            </w:pPr>
            <w:r w:rsidRPr="00EB6F25">
              <w:rPr>
                <w:rFonts w:ascii="Arial" w:hAnsi="Arial" w:cs="Arial"/>
                <w:b/>
                <w:sz w:val="20"/>
                <w:szCs w:val="20"/>
              </w:rPr>
              <w:t>Předmět dodávky</w:t>
            </w:r>
          </w:p>
        </w:tc>
        <w:tc>
          <w:tcPr>
            <w:tcW w:w="0" w:type="auto"/>
            <w:shd w:val="clear" w:color="auto" w:fill="D6E3BC" w:themeFill="accent3" w:themeFillTint="66"/>
            <w:vAlign w:val="center"/>
          </w:tcPr>
          <w:p w14:paraId="759CB817" w14:textId="6AC0D278" w:rsidR="00C7651B" w:rsidRPr="00EB6F25" w:rsidRDefault="00C7651B" w:rsidP="009768E3">
            <w:pPr>
              <w:jc w:val="center"/>
              <w:rPr>
                <w:rFonts w:ascii="Arial" w:hAnsi="Arial" w:cs="Arial"/>
                <w:b/>
                <w:sz w:val="20"/>
                <w:szCs w:val="20"/>
              </w:rPr>
            </w:pPr>
            <w:r w:rsidRPr="00EB6F25">
              <w:rPr>
                <w:rFonts w:ascii="Arial" w:hAnsi="Arial" w:cs="Arial"/>
                <w:b/>
                <w:sz w:val="20"/>
                <w:szCs w:val="20"/>
              </w:rPr>
              <w:t>Počet ks</w:t>
            </w:r>
          </w:p>
        </w:tc>
        <w:tc>
          <w:tcPr>
            <w:tcW w:w="0" w:type="auto"/>
            <w:shd w:val="clear" w:color="auto" w:fill="D6E3BC" w:themeFill="accent3" w:themeFillTint="66"/>
            <w:vAlign w:val="center"/>
          </w:tcPr>
          <w:p w14:paraId="184F42B1" w14:textId="79F324B0" w:rsidR="00C7651B" w:rsidRPr="00EB6F25" w:rsidRDefault="00C7651B" w:rsidP="009768E3">
            <w:pPr>
              <w:jc w:val="center"/>
              <w:rPr>
                <w:rFonts w:ascii="Arial" w:hAnsi="Arial" w:cs="Arial"/>
                <w:b/>
                <w:sz w:val="20"/>
                <w:szCs w:val="20"/>
              </w:rPr>
            </w:pPr>
            <w:r w:rsidRPr="00EB6F25">
              <w:rPr>
                <w:rFonts w:ascii="Arial" w:hAnsi="Arial" w:cs="Arial"/>
                <w:b/>
                <w:sz w:val="20"/>
                <w:szCs w:val="20"/>
              </w:rPr>
              <w:t>Předpokládaná hodnota v Kč bez DPH</w:t>
            </w:r>
            <w:r>
              <w:rPr>
                <w:rFonts w:ascii="Arial" w:hAnsi="Arial" w:cs="Arial"/>
                <w:b/>
                <w:sz w:val="20"/>
                <w:szCs w:val="20"/>
              </w:rPr>
              <w:t xml:space="preserve"> </w:t>
            </w:r>
            <w:r w:rsidRPr="00EB6F25">
              <w:rPr>
                <w:rFonts w:ascii="Arial" w:hAnsi="Arial" w:cs="Arial"/>
                <w:b/>
                <w:sz w:val="20"/>
                <w:szCs w:val="20"/>
              </w:rPr>
              <w:t>/</w:t>
            </w:r>
            <w:r>
              <w:rPr>
                <w:rFonts w:ascii="Arial" w:hAnsi="Arial" w:cs="Arial"/>
                <w:b/>
                <w:sz w:val="20"/>
                <w:szCs w:val="20"/>
              </w:rPr>
              <w:t xml:space="preserve"> </w:t>
            </w:r>
            <w:r w:rsidRPr="00EB6F25">
              <w:rPr>
                <w:rFonts w:ascii="Arial" w:hAnsi="Arial" w:cs="Arial"/>
                <w:b/>
                <w:sz w:val="20"/>
                <w:szCs w:val="20"/>
              </w:rPr>
              <w:t>1ks</w:t>
            </w:r>
          </w:p>
        </w:tc>
        <w:tc>
          <w:tcPr>
            <w:tcW w:w="0" w:type="auto"/>
            <w:shd w:val="clear" w:color="auto" w:fill="D6E3BC" w:themeFill="accent3" w:themeFillTint="66"/>
            <w:vAlign w:val="center"/>
          </w:tcPr>
          <w:p w14:paraId="33BE4F5A" w14:textId="77777777" w:rsidR="00C7651B" w:rsidRPr="00EB6F25" w:rsidRDefault="00C7651B" w:rsidP="009768E3">
            <w:pPr>
              <w:jc w:val="center"/>
              <w:rPr>
                <w:rFonts w:ascii="Arial" w:hAnsi="Arial" w:cs="Arial"/>
                <w:b/>
                <w:sz w:val="20"/>
                <w:szCs w:val="20"/>
              </w:rPr>
            </w:pPr>
            <w:r w:rsidRPr="00EB6F25">
              <w:rPr>
                <w:rFonts w:ascii="Arial" w:hAnsi="Arial" w:cs="Arial"/>
                <w:b/>
                <w:sz w:val="20"/>
                <w:szCs w:val="20"/>
              </w:rPr>
              <w:t>Předpokládaná hodnota celkem v Kč bez DPH</w:t>
            </w:r>
          </w:p>
        </w:tc>
      </w:tr>
      <w:tr w:rsidR="00C7651B" w:rsidRPr="00897C1E" w14:paraId="22B87655" w14:textId="77777777" w:rsidTr="00C7651B">
        <w:trPr>
          <w:trHeight w:val="690"/>
        </w:trPr>
        <w:tc>
          <w:tcPr>
            <w:tcW w:w="0" w:type="auto"/>
            <w:vAlign w:val="center"/>
          </w:tcPr>
          <w:p w14:paraId="4D0E2B3A" w14:textId="4C24A235" w:rsidR="00C7651B" w:rsidRPr="00DD7029" w:rsidDel="00ED66BF" w:rsidRDefault="00C7651B" w:rsidP="00475384">
            <w:pPr>
              <w:rPr>
                <w:rFonts w:ascii="Arial" w:hAnsi="Arial" w:cs="Arial"/>
                <w:sz w:val="20"/>
                <w:szCs w:val="20"/>
              </w:rPr>
            </w:pPr>
            <w:r>
              <w:rPr>
                <w:rFonts w:ascii="Arial" w:hAnsi="Arial" w:cs="Arial"/>
                <w:sz w:val="20"/>
                <w:szCs w:val="20"/>
              </w:rPr>
              <w:t>Defibrilátory</w:t>
            </w:r>
          </w:p>
        </w:tc>
        <w:tc>
          <w:tcPr>
            <w:tcW w:w="0" w:type="auto"/>
            <w:vAlign w:val="center"/>
          </w:tcPr>
          <w:p w14:paraId="339D1E85" w14:textId="5CA71A54" w:rsidR="00C7651B" w:rsidRPr="00DD7029" w:rsidRDefault="00C7651B" w:rsidP="00475384">
            <w:pPr>
              <w:jc w:val="center"/>
              <w:rPr>
                <w:rFonts w:ascii="Arial" w:hAnsi="Arial" w:cs="Arial"/>
                <w:sz w:val="20"/>
                <w:szCs w:val="20"/>
              </w:rPr>
            </w:pPr>
            <w:r>
              <w:rPr>
                <w:rFonts w:ascii="Arial" w:hAnsi="Arial" w:cs="Arial"/>
                <w:sz w:val="20"/>
                <w:szCs w:val="20"/>
              </w:rPr>
              <w:t>5</w:t>
            </w:r>
            <w:r w:rsidRPr="00DD7029">
              <w:rPr>
                <w:rFonts w:ascii="Arial" w:hAnsi="Arial" w:cs="Arial"/>
                <w:sz w:val="20"/>
                <w:szCs w:val="20"/>
              </w:rPr>
              <w:t xml:space="preserve"> ks</w:t>
            </w:r>
          </w:p>
        </w:tc>
        <w:tc>
          <w:tcPr>
            <w:tcW w:w="0" w:type="auto"/>
            <w:vAlign w:val="center"/>
          </w:tcPr>
          <w:p w14:paraId="2DA8B4FA" w14:textId="7BD8E2E8" w:rsidR="00C7651B" w:rsidRPr="007D56D4" w:rsidDel="00ED66BF" w:rsidRDefault="00C7651B" w:rsidP="00475384">
            <w:pPr>
              <w:jc w:val="center"/>
              <w:rPr>
                <w:rFonts w:ascii="Arial" w:hAnsi="Arial" w:cs="Arial"/>
                <w:sz w:val="20"/>
                <w:szCs w:val="20"/>
              </w:rPr>
            </w:pPr>
            <w:r w:rsidRPr="00C7651B">
              <w:rPr>
                <w:rFonts w:ascii="Arial" w:hAnsi="Arial" w:cs="Arial"/>
                <w:sz w:val="20"/>
                <w:szCs w:val="20"/>
              </w:rPr>
              <w:t>421</w:t>
            </w:r>
            <w:r>
              <w:rPr>
                <w:rFonts w:ascii="Arial" w:hAnsi="Arial" w:cs="Arial"/>
                <w:sz w:val="20"/>
                <w:szCs w:val="20"/>
              </w:rPr>
              <w:t xml:space="preserve"> </w:t>
            </w:r>
            <w:r w:rsidRPr="00C7651B">
              <w:rPr>
                <w:rFonts w:ascii="Arial" w:hAnsi="Arial" w:cs="Arial"/>
                <w:sz w:val="20"/>
                <w:szCs w:val="20"/>
              </w:rPr>
              <w:t>092,00</w:t>
            </w:r>
          </w:p>
        </w:tc>
        <w:tc>
          <w:tcPr>
            <w:tcW w:w="0" w:type="auto"/>
            <w:shd w:val="clear" w:color="auto" w:fill="auto"/>
            <w:vAlign w:val="center"/>
          </w:tcPr>
          <w:p w14:paraId="3C339A6F" w14:textId="68B59D52" w:rsidR="00C7651B" w:rsidRPr="007D56D4" w:rsidDel="00ED66BF" w:rsidRDefault="00C7651B" w:rsidP="00475384">
            <w:pPr>
              <w:jc w:val="center"/>
              <w:rPr>
                <w:rFonts w:ascii="Arial" w:hAnsi="Arial" w:cs="Arial"/>
                <w:sz w:val="20"/>
                <w:szCs w:val="20"/>
              </w:rPr>
            </w:pPr>
            <w:r w:rsidRPr="00C7651B">
              <w:rPr>
                <w:rFonts w:ascii="Arial" w:hAnsi="Arial" w:cs="Arial"/>
                <w:sz w:val="20"/>
                <w:szCs w:val="20"/>
              </w:rPr>
              <w:t>2</w:t>
            </w:r>
            <w:r>
              <w:rPr>
                <w:rFonts w:ascii="Arial" w:hAnsi="Arial" w:cs="Arial"/>
                <w:sz w:val="20"/>
                <w:szCs w:val="20"/>
              </w:rPr>
              <w:t> </w:t>
            </w:r>
            <w:r w:rsidRPr="00C7651B">
              <w:rPr>
                <w:rFonts w:ascii="Arial" w:hAnsi="Arial" w:cs="Arial"/>
                <w:sz w:val="20"/>
                <w:szCs w:val="20"/>
              </w:rPr>
              <w:t>105</w:t>
            </w:r>
            <w:r>
              <w:rPr>
                <w:rFonts w:ascii="Arial" w:hAnsi="Arial" w:cs="Arial"/>
                <w:sz w:val="20"/>
                <w:szCs w:val="20"/>
              </w:rPr>
              <w:t xml:space="preserve"> </w:t>
            </w:r>
            <w:r w:rsidRPr="00C7651B">
              <w:rPr>
                <w:rFonts w:ascii="Arial" w:hAnsi="Arial" w:cs="Arial"/>
                <w:sz w:val="20"/>
                <w:szCs w:val="20"/>
              </w:rPr>
              <w:t>460,00</w:t>
            </w:r>
          </w:p>
        </w:tc>
      </w:tr>
    </w:tbl>
    <w:p w14:paraId="172A7903" w14:textId="77777777" w:rsidR="001910DD" w:rsidRPr="001512A4" w:rsidRDefault="001910DD" w:rsidP="001910DD">
      <w:pPr>
        <w:pStyle w:val="Zkladntext"/>
        <w:spacing w:after="0"/>
        <w:jc w:val="both"/>
        <w:rPr>
          <w:rFonts w:ascii="Arial" w:hAnsi="Arial" w:cs="Arial"/>
        </w:rPr>
      </w:pPr>
    </w:p>
    <w:p w14:paraId="53711545" w14:textId="24C06426" w:rsidR="001910DD" w:rsidRDefault="001910DD" w:rsidP="009B3161">
      <w:pPr>
        <w:pStyle w:val="Zkladntext"/>
        <w:numPr>
          <w:ilvl w:val="0"/>
          <w:numId w:val="21"/>
        </w:numPr>
        <w:spacing w:after="0" w:line="276" w:lineRule="auto"/>
        <w:ind w:left="567" w:hanging="567"/>
        <w:jc w:val="both"/>
        <w:rPr>
          <w:rFonts w:ascii="Arial" w:hAnsi="Arial" w:cs="Arial"/>
        </w:rPr>
      </w:pPr>
      <w:r w:rsidRPr="00083EB8">
        <w:rPr>
          <w:rFonts w:ascii="Arial" w:hAnsi="Arial" w:cs="Arial"/>
        </w:rPr>
        <w:t>Zadavatel stanovil předpokládanou hodnotu</w:t>
      </w:r>
      <w:r w:rsidRPr="00897C1E">
        <w:rPr>
          <w:rFonts w:ascii="Arial" w:hAnsi="Arial" w:cs="Arial"/>
        </w:rPr>
        <w:t xml:space="preserve"> </w:t>
      </w:r>
      <w:r w:rsidR="009F7B10">
        <w:rPr>
          <w:rFonts w:ascii="Arial" w:hAnsi="Arial" w:cs="Arial"/>
        </w:rPr>
        <w:t xml:space="preserve">veřejné </w:t>
      </w:r>
      <w:r w:rsidRPr="00897C1E">
        <w:rPr>
          <w:rFonts w:ascii="Arial" w:hAnsi="Arial" w:cs="Arial"/>
        </w:rPr>
        <w:t>zakázky na základě provedeného průzkumu trhu, při kterém oslovil několik dodavatelů, kteří se zabývají prodejem předmětu zakázky</w:t>
      </w:r>
      <w:r w:rsidR="00DD7029">
        <w:rPr>
          <w:rFonts w:ascii="Arial" w:hAnsi="Arial" w:cs="Arial"/>
        </w:rPr>
        <w:t xml:space="preserve"> a také na základě údajů o zakázkách obdobného předmětu plnění.</w:t>
      </w:r>
    </w:p>
    <w:p w14:paraId="3449E636" w14:textId="77777777" w:rsidR="001910DD" w:rsidRDefault="001910DD" w:rsidP="009B3161">
      <w:pPr>
        <w:pStyle w:val="Zkladntext"/>
        <w:spacing w:after="0" w:line="276" w:lineRule="auto"/>
        <w:ind w:left="567" w:hanging="567"/>
        <w:jc w:val="both"/>
        <w:rPr>
          <w:rFonts w:ascii="Arial" w:hAnsi="Arial" w:cs="Arial"/>
        </w:rPr>
      </w:pPr>
    </w:p>
    <w:p w14:paraId="12117FE9" w14:textId="18F41B52" w:rsidR="001910DD" w:rsidRDefault="001910DD" w:rsidP="009B3161">
      <w:pPr>
        <w:pStyle w:val="Zkladntext"/>
        <w:numPr>
          <w:ilvl w:val="0"/>
          <w:numId w:val="21"/>
        </w:numPr>
        <w:spacing w:after="0" w:line="276" w:lineRule="auto"/>
        <w:ind w:left="567" w:hanging="567"/>
        <w:jc w:val="both"/>
        <w:rPr>
          <w:rFonts w:ascii="Arial" w:hAnsi="Arial" w:cs="Arial"/>
        </w:rPr>
      </w:pPr>
      <w:r>
        <w:rPr>
          <w:rFonts w:ascii="Arial" w:hAnsi="Arial" w:cs="Arial"/>
        </w:rPr>
        <w:t xml:space="preserve">Zadavatel </w:t>
      </w:r>
      <w:r w:rsidRPr="000438FB">
        <w:rPr>
          <w:rFonts w:ascii="Arial" w:hAnsi="Arial" w:cs="Arial"/>
        </w:rPr>
        <w:t>uvádí, že předpokládan</w:t>
      </w:r>
      <w:r w:rsidR="009F7B10">
        <w:rPr>
          <w:rFonts w:ascii="Arial" w:hAnsi="Arial" w:cs="Arial"/>
        </w:rPr>
        <w:t>á</w:t>
      </w:r>
      <w:r w:rsidRPr="000438FB">
        <w:rPr>
          <w:rFonts w:ascii="Arial" w:hAnsi="Arial" w:cs="Arial"/>
        </w:rPr>
        <w:t xml:space="preserve"> hodnot</w:t>
      </w:r>
      <w:r w:rsidR="009F7B10">
        <w:rPr>
          <w:rFonts w:ascii="Arial" w:hAnsi="Arial" w:cs="Arial"/>
        </w:rPr>
        <w:t>a</w:t>
      </w:r>
      <w:r w:rsidRPr="000438FB">
        <w:rPr>
          <w:rFonts w:ascii="Arial" w:hAnsi="Arial" w:cs="Arial"/>
        </w:rPr>
        <w:t xml:space="preserve"> veřejné zakázky v Kč bez DPH představuj</w:t>
      </w:r>
      <w:r w:rsidR="009F7B10">
        <w:rPr>
          <w:rFonts w:ascii="Arial" w:hAnsi="Arial" w:cs="Arial"/>
        </w:rPr>
        <w:t>e</w:t>
      </w:r>
      <w:r w:rsidRPr="000438FB">
        <w:rPr>
          <w:rFonts w:ascii="Arial" w:hAnsi="Arial" w:cs="Arial"/>
        </w:rPr>
        <w:t xml:space="preserve"> zároveň nejvyšší přípustnou hodnotu nabídkové ceny na plnění předmětu veřejné zakázky. Překročení nejvyšší přípustné nabídkové ceny za plnění předmětu veřejné zakázky bude znamenat nesplnění zadávacích podmínek stanovených zadavatelem a </w:t>
      </w:r>
      <w:r>
        <w:rPr>
          <w:rFonts w:ascii="Arial" w:hAnsi="Arial" w:cs="Arial"/>
          <w:bCs/>
        </w:rPr>
        <w:t>dodavatel</w:t>
      </w:r>
      <w:r w:rsidRPr="000438FB">
        <w:rPr>
          <w:rFonts w:ascii="Arial" w:hAnsi="Arial" w:cs="Arial"/>
        </w:rPr>
        <w:t xml:space="preserve"> zadávacího řízení, který takovou nabídkovou cenu nabídne, bude v souladu s ustanovením § 48 odst. 2 písm. a) zákona vyloučen</w:t>
      </w:r>
      <w:r>
        <w:rPr>
          <w:rFonts w:ascii="Arial" w:hAnsi="Arial" w:cs="Arial"/>
        </w:rPr>
        <w:t>.</w:t>
      </w:r>
    </w:p>
    <w:p w14:paraId="4464BC66" w14:textId="35BE828C" w:rsidR="001910DD" w:rsidRDefault="001910DD" w:rsidP="00FD3B30">
      <w:pPr>
        <w:pStyle w:val="Zkladntext"/>
        <w:spacing w:after="0" w:line="276" w:lineRule="auto"/>
        <w:ind w:left="720"/>
        <w:jc w:val="both"/>
        <w:rPr>
          <w:rFonts w:ascii="Arial" w:hAnsi="Arial" w:cs="Arial"/>
        </w:rPr>
      </w:pPr>
    </w:p>
    <w:p w14:paraId="68A300C2" w14:textId="77777777" w:rsidR="00794D21" w:rsidRDefault="00794D21" w:rsidP="00FD3B30">
      <w:pPr>
        <w:pStyle w:val="Zkladntext"/>
        <w:spacing w:after="0" w:line="276" w:lineRule="auto"/>
        <w:ind w:left="720"/>
        <w:jc w:val="both"/>
        <w:rPr>
          <w:rFonts w:ascii="Arial" w:hAnsi="Arial" w:cs="Arial"/>
        </w:rPr>
      </w:pPr>
    </w:p>
    <w:p w14:paraId="679C7C14" w14:textId="77777777" w:rsidR="001910DD" w:rsidRPr="00784CEA" w:rsidRDefault="001910DD" w:rsidP="00794D21">
      <w:pPr>
        <w:pStyle w:val="Nadpis1"/>
        <w:spacing w:before="0"/>
        <w:ind w:left="431" w:hanging="431"/>
      </w:pPr>
      <w:bookmarkStart w:id="11" w:name="_Toc99957894"/>
      <w:r w:rsidRPr="00897C1E">
        <w:t>Doba a místo plnění zakázky</w:t>
      </w:r>
      <w:bookmarkEnd w:id="11"/>
    </w:p>
    <w:p w14:paraId="79510219" w14:textId="77777777" w:rsidR="001910DD" w:rsidRDefault="001910DD" w:rsidP="009B3161">
      <w:pPr>
        <w:pStyle w:val="Zkladntext"/>
        <w:numPr>
          <w:ilvl w:val="1"/>
          <w:numId w:val="47"/>
        </w:numPr>
        <w:spacing w:after="0"/>
        <w:ind w:left="567" w:hanging="567"/>
        <w:jc w:val="both"/>
        <w:rPr>
          <w:rFonts w:ascii="Arial" w:hAnsi="Arial" w:cs="Arial"/>
          <w:b/>
        </w:rPr>
      </w:pPr>
      <w:r w:rsidRPr="00897C1E">
        <w:rPr>
          <w:rFonts w:ascii="Arial" w:hAnsi="Arial" w:cs="Arial"/>
          <w:b/>
        </w:rPr>
        <w:t>Předpokládaná doba plnění:</w:t>
      </w:r>
    </w:p>
    <w:p w14:paraId="33CA7C6F" w14:textId="5E7D5F04" w:rsidR="001910DD" w:rsidRDefault="001910DD" w:rsidP="009B3161">
      <w:pPr>
        <w:pStyle w:val="Zkladntext"/>
        <w:numPr>
          <w:ilvl w:val="2"/>
          <w:numId w:val="47"/>
        </w:numPr>
        <w:spacing w:after="0" w:line="276" w:lineRule="auto"/>
        <w:ind w:left="1134" w:hanging="567"/>
        <w:jc w:val="both"/>
        <w:rPr>
          <w:rFonts w:ascii="Arial" w:hAnsi="Arial" w:cs="Arial"/>
        </w:rPr>
      </w:pPr>
      <w:r w:rsidRPr="00897C1E">
        <w:rPr>
          <w:rFonts w:ascii="Arial" w:hAnsi="Arial" w:cs="Arial"/>
        </w:rPr>
        <w:t xml:space="preserve">Plnění dle kupní smlouvy na dodání přístrojového vybavení vč. požadované instruktáže je zadavatelem předpokládáno nejpozději </w:t>
      </w:r>
      <w:r w:rsidRPr="005155BA">
        <w:rPr>
          <w:rFonts w:ascii="Arial" w:hAnsi="Arial" w:cs="Arial"/>
        </w:rPr>
        <w:t xml:space="preserve">do </w:t>
      </w:r>
      <w:r w:rsidR="009F7B10">
        <w:rPr>
          <w:rFonts w:ascii="Arial" w:hAnsi="Arial" w:cs="Arial"/>
          <w:b/>
        </w:rPr>
        <w:t>8</w:t>
      </w:r>
      <w:r w:rsidR="00DD7029" w:rsidRPr="005155BA">
        <w:rPr>
          <w:rFonts w:ascii="Arial" w:hAnsi="Arial" w:cs="Arial"/>
          <w:b/>
        </w:rPr>
        <w:t xml:space="preserve"> </w:t>
      </w:r>
      <w:r w:rsidRPr="005155BA">
        <w:rPr>
          <w:rFonts w:ascii="Arial" w:hAnsi="Arial" w:cs="Arial"/>
          <w:b/>
        </w:rPr>
        <w:t>týdnů</w:t>
      </w:r>
      <w:r w:rsidRPr="00897C1E">
        <w:rPr>
          <w:rFonts w:ascii="Arial" w:hAnsi="Arial" w:cs="Arial"/>
        </w:rPr>
        <w:t xml:space="preserve"> od nabytí účinnosti kupní smlouvy uzavřené s vybraným dodavatelem. Smlouva nabývá </w:t>
      </w:r>
      <w:r w:rsidR="005073EC">
        <w:rPr>
          <w:rFonts w:ascii="Arial" w:hAnsi="Arial" w:cs="Arial"/>
        </w:rPr>
        <w:t xml:space="preserve">platnosti </w:t>
      </w:r>
      <w:r w:rsidR="00F4100C">
        <w:rPr>
          <w:rFonts w:ascii="Arial" w:hAnsi="Arial" w:cs="Arial"/>
        </w:rPr>
        <w:t xml:space="preserve">a </w:t>
      </w:r>
      <w:r w:rsidR="00F4100C" w:rsidRPr="00897C1E">
        <w:rPr>
          <w:rFonts w:ascii="Arial" w:hAnsi="Arial" w:cs="Arial"/>
        </w:rPr>
        <w:t>účinnost</w:t>
      </w:r>
      <w:r w:rsidR="00F4100C">
        <w:rPr>
          <w:rFonts w:ascii="Arial" w:hAnsi="Arial" w:cs="Arial"/>
        </w:rPr>
        <w:t xml:space="preserve">i </w:t>
      </w:r>
      <w:r w:rsidR="005073EC">
        <w:rPr>
          <w:rFonts w:ascii="Arial" w:hAnsi="Arial" w:cs="Arial"/>
        </w:rPr>
        <w:t>podpisem poslední smluvní strany</w:t>
      </w:r>
      <w:r w:rsidR="00D33562">
        <w:rPr>
          <w:rFonts w:ascii="Arial" w:hAnsi="Arial" w:cs="Arial"/>
        </w:rPr>
        <w:t xml:space="preserve"> </w:t>
      </w:r>
      <w:bookmarkStart w:id="12" w:name="_Hlk127532393"/>
      <w:r w:rsidR="00D33562">
        <w:rPr>
          <w:rFonts w:ascii="Arial" w:hAnsi="Arial" w:cs="Arial"/>
        </w:rPr>
        <w:t>ve smyslu ust. § 6 odst. 3 zákona č. 340/2015 Sb.,</w:t>
      </w:r>
      <w:r w:rsidR="00134E2D">
        <w:rPr>
          <w:rFonts w:ascii="Arial" w:hAnsi="Arial" w:cs="Arial"/>
        </w:rPr>
        <w:t xml:space="preserve"> </w:t>
      </w:r>
      <w:r w:rsidR="00D33562">
        <w:rPr>
          <w:rFonts w:ascii="Arial" w:hAnsi="Arial" w:cs="Arial"/>
        </w:rPr>
        <w:t>o</w:t>
      </w:r>
      <w:r w:rsidR="00DC0BD9">
        <w:rPr>
          <w:rFonts w:ascii="Arial" w:hAnsi="Arial" w:cs="Arial"/>
        </w:rPr>
        <w:t> </w:t>
      </w:r>
      <w:r w:rsidR="00D33562">
        <w:rPr>
          <w:rFonts w:ascii="Arial" w:hAnsi="Arial" w:cs="Arial"/>
        </w:rPr>
        <w:t>registru smluv</w:t>
      </w:r>
      <w:r w:rsidR="00F4100C">
        <w:rPr>
          <w:rFonts w:ascii="Arial" w:hAnsi="Arial" w:cs="Arial"/>
        </w:rPr>
        <w:t>.</w:t>
      </w:r>
      <w:r w:rsidR="00D33562">
        <w:rPr>
          <w:rFonts w:ascii="Arial" w:hAnsi="Arial" w:cs="Arial"/>
        </w:rPr>
        <w:t xml:space="preserve"> </w:t>
      </w:r>
      <w:bookmarkEnd w:id="12"/>
    </w:p>
    <w:p w14:paraId="07829534" w14:textId="77777777" w:rsidR="00C67274" w:rsidRPr="00897C1E" w:rsidRDefault="00C67274" w:rsidP="009B3161">
      <w:pPr>
        <w:pStyle w:val="Zkladntext"/>
        <w:spacing w:after="0" w:line="276" w:lineRule="auto"/>
        <w:ind w:left="1134"/>
        <w:jc w:val="both"/>
        <w:rPr>
          <w:rFonts w:ascii="Arial" w:hAnsi="Arial" w:cs="Arial"/>
        </w:rPr>
      </w:pPr>
    </w:p>
    <w:p w14:paraId="7A1471D5" w14:textId="77777777" w:rsidR="001910DD" w:rsidRDefault="001910DD" w:rsidP="009B3161">
      <w:pPr>
        <w:pStyle w:val="Zkladntext"/>
        <w:numPr>
          <w:ilvl w:val="2"/>
          <w:numId w:val="47"/>
        </w:numPr>
        <w:spacing w:after="0" w:line="276" w:lineRule="auto"/>
        <w:ind w:left="1134" w:hanging="567"/>
        <w:jc w:val="both"/>
        <w:rPr>
          <w:rFonts w:ascii="Arial" w:hAnsi="Arial" w:cs="Arial"/>
          <w:bCs/>
        </w:rPr>
      </w:pPr>
      <w:r w:rsidRPr="00897C1E">
        <w:rPr>
          <w:rFonts w:ascii="Arial" w:hAnsi="Arial" w:cs="Arial"/>
          <w:bCs/>
        </w:rPr>
        <w:t xml:space="preserve">Předpokládaný termín podpisu kupní smlouvy může být zadavatelem posunut v návaznosti na termín dokončení tohoto zadávacího řízení. </w:t>
      </w:r>
    </w:p>
    <w:p w14:paraId="7D5FEB77" w14:textId="77777777" w:rsidR="001910DD" w:rsidRPr="001512A4" w:rsidRDefault="001910DD" w:rsidP="009B3161">
      <w:pPr>
        <w:pStyle w:val="Zkladntext"/>
        <w:spacing w:after="0"/>
        <w:ind w:left="567" w:hanging="567"/>
        <w:jc w:val="both"/>
        <w:rPr>
          <w:rFonts w:ascii="Arial" w:hAnsi="Arial" w:cs="Arial"/>
          <w:bCs/>
        </w:rPr>
      </w:pPr>
    </w:p>
    <w:p w14:paraId="63D9346E" w14:textId="77777777" w:rsidR="001910DD" w:rsidRPr="00897C1E" w:rsidRDefault="001910DD" w:rsidP="009B3161">
      <w:pPr>
        <w:pStyle w:val="Zkladntext"/>
        <w:numPr>
          <w:ilvl w:val="1"/>
          <w:numId w:val="47"/>
        </w:numPr>
        <w:spacing w:after="0"/>
        <w:ind w:left="567" w:hanging="567"/>
        <w:jc w:val="both"/>
        <w:rPr>
          <w:rFonts w:ascii="Arial" w:hAnsi="Arial" w:cs="Arial"/>
          <w:b/>
        </w:rPr>
      </w:pPr>
      <w:r w:rsidRPr="00897C1E">
        <w:rPr>
          <w:rFonts w:ascii="Arial" w:hAnsi="Arial" w:cs="Arial"/>
          <w:b/>
        </w:rPr>
        <w:t>Místo plnění veřejné zakázky:</w:t>
      </w:r>
    </w:p>
    <w:p w14:paraId="4DFAB29F" w14:textId="5E59FD81" w:rsidR="00C30398" w:rsidRDefault="001910DD" w:rsidP="009B3161">
      <w:pPr>
        <w:pStyle w:val="Zkladntext"/>
        <w:spacing w:after="0" w:line="276" w:lineRule="auto"/>
        <w:ind w:left="567"/>
        <w:jc w:val="both"/>
        <w:rPr>
          <w:rFonts w:ascii="Arial" w:hAnsi="Arial" w:cs="Arial"/>
          <w:bCs/>
          <w:u w:val="single"/>
        </w:rPr>
      </w:pPr>
      <w:r w:rsidRPr="00897C1E">
        <w:rPr>
          <w:rFonts w:ascii="Arial" w:hAnsi="Arial" w:cs="Arial"/>
          <w:bCs/>
        </w:rPr>
        <w:t>Místem plnění je</w:t>
      </w:r>
      <w:r>
        <w:rPr>
          <w:rFonts w:ascii="Arial" w:hAnsi="Arial" w:cs="Arial"/>
          <w:bCs/>
        </w:rPr>
        <w:t xml:space="preserve"> </w:t>
      </w:r>
      <w:r w:rsidR="009F7B10">
        <w:rPr>
          <w:rFonts w:ascii="Arial" w:hAnsi="Arial" w:cs="Arial"/>
          <w:bCs/>
          <w:u w:val="single"/>
        </w:rPr>
        <w:t>odd. ARO</w:t>
      </w:r>
      <w:r w:rsidR="009F7B10" w:rsidRPr="00E42A92">
        <w:rPr>
          <w:rFonts w:ascii="Arial" w:hAnsi="Arial" w:cs="Arial"/>
          <w:u w:val="single"/>
        </w:rPr>
        <w:t xml:space="preserve"> </w:t>
      </w:r>
      <w:r w:rsidR="00E42A92" w:rsidRPr="00E42A92">
        <w:rPr>
          <w:rFonts w:ascii="Arial" w:hAnsi="Arial" w:cs="Arial"/>
          <w:u w:val="single"/>
        </w:rPr>
        <w:t>Oblastní nemocnice Náchod,</w:t>
      </w:r>
      <w:r w:rsidR="00E42A92" w:rsidRPr="00E42A92">
        <w:rPr>
          <w:rFonts w:ascii="Arial" w:hAnsi="Arial" w:cs="Arial"/>
          <w:b/>
          <w:bCs/>
          <w:u w:val="single"/>
        </w:rPr>
        <w:t xml:space="preserve"> </w:t>
      </w:r>
      <w:r w:rsidR="00E42A92" w:rsidRPr="00E42A92">
        <w:rPr>
          <w:rFonts w:ascii="Arial" w:hAnsi="Arial" w:cs="Arial"/>
          <w:bCs/>
          <w:u w:val="single"/>
        </w:rPr>
        <w:t>Purkyňova 446, 547 01 Náchod</w:t>
      </w:r>
      <w:r w:rsidR="00C30398">
        <w:rPr>
          <w:rFonts w:ascii="Arial" w:hAnsi="Arial" w:cs="Arial"/>
          <w:bCs/>
          <w:u w:val="single"/>
        </w:rPr>
        <w:t>:</w:t>
      </w:r>
    </w:p>
    <w:p w14:paraId="30EC2F65" w14:textId="1D81472F" w:rsidR="007B7D9B" w:rsidRDefault="007B7D9B" w:rsidP="007B7D9B">
      <w:pPr>
        <w:pStyle w:val="Zkladntext"/>
        <w:spacing w:after="0" w:line="276" w:lineRule="auto"/>
        <w:ind w:left="720"/>
        <w:jc w:val="both"/>
        <w:rPr>
          <w:rFonts w:ascii="Arial" w:hAnsi="Arial" w:cs="Arial"/>
          <w:b/>
          <w:bCs/>
        </w:rPr>
      </w:pPr>
    </w:p>
    <w:p w14:paraId="0394A8F3" w14:textId="77777777" w:rsidR="00794D21" w:rsidRPr="007B7D9B" w:rsidRDefault="00794D21" w:rsidP="007B7D9B">
      <w:pPr>
        <w:pStyle w:val="Zkladntext"/>
        <w:spacing w:after="0" w:line="276" w:lineRule="auto"/>
        <w:ind w:left="720"/>
        <w:jc w:val="both"/>
        <w:rPr>
          <w:rFonts w:ascii="Arial" w:hAnsi="Arial" w:cs="Arial"/>
          <w:b/>
          <w:bCs/>
        </w:rPr>
      </w:pPr>
    </w:p>
    <w:p w14:paraId="60B499FD" w14:textId="415E5D7C" w:rsidR="001910DD" w:rsidRPr="006A580B" w:rsidRDefault="001910DD" w:rsidP="001910DD">
      <w:pPr>
        <w:pStyle w:val="Nadpis1"/>
        <w:spacing w:before="0" w:after="0"/>
      </w:pPr>
      <w:bookmarkStart w:id="13" w:name="_Toc99957895"/>
      <w:r w:rsidRPr="00DC6625">
        <w:t>Požadavky</w:t>
      </w:r>
      <w:r w:rsidRPr="00897C1E">
        <w:t xml:space="preserve"> na prokázání kvalifikace </w:t>
      </w:r>
      <w:r>
        <w:t>dodavatel</w:t>
      </w:r>
      <w:r w:rsidRPr="00897C1E">
        <w:t>em</w:t>
      </w:r>
      <w:bookmarkEnd w:id="13"/>
    </w:p>
    <w:p w14:paraId="0B847BAB" w14:textId="77777777" w:rsidR="001910DD" w:rsidRPr="00897C1E" w:rsidRDefault="001910DD" w:rsidP="009B3161">
      <w:pPr>
        <w:spacing w:line="276" w:lineRule="auto"/>
        <w:ind w:left="567"/>
        <w:jc w:val="both"/>
        <w:rPr>
          <w:rFonts w:ascii="Arial" w:hAnsi="Arial" w:cs="Arial"/>
          <w:color w:val="000000"/>
        </w:rPr>
      </w:pPr>
      <w:r w:rsidRPr="00897C1E">
        <w:rPr>
          <w:rFonts w:ascii="Arial" w:hAnsi="Arial" w:cs="Arial"/>
          <w:color w:val="000000"/>
        </w:rPr>
        <w:t xml:space="preserve">Dodavatel je povinen prokázat, že je kvalifikovaným pro plnění této veřejné zakázky. Zadavatel může </w:t>
      </w:r>
      <w:r>
        <w:rPr>
          <w:rFonts w:ascii="Arial" w:hAnsi="Arial" w:cs="Arial"/>
          <w:color w:val="000000"/>
        </w:rPr>
        <w:t>dodavatele</w:t>
      </w:r>
      <w:r w:rsidRPr="00897C1E">
        <w:rPr>
          <w:rFonts w:ascii="Arial" w:hAnsi="Arial" w:cs="Arial"/>
          <w:color w:val="000000"/>
        </w:rPr>
        <w:t>, který neprokáže splnění kvalifikačních kritérií, ze zadávacího řízení vyloučit.</w:t>
      </w:r>
    </w:p>
    <w:p w14:paraId="74891327" w14:textId="77777777" w:rsidR="001910DD" w:rsidRDefault="001910DD" w:rsidP="009B3161">
      <w:pPr>
        <w:spacing w:line="276" w:lineRule="auto"/>
        <w:ind w:left="567" w:firstLine="432"/>
        <w:jc w:val="both"/>
        <w:rPr>
          <w:rFonts w:ascii="Arial" w:hAnsi="Arial" w:cs="Arial"/>
          <w:color w:val="000000"/>
        </w:rPr>
      </w:pPr>
    </w:p>
    <w:p w14:paraId="49B0BCAC" w14:textId="77777777" w:rsidR="001910DD" w:rsidRPr="00897C1E" w:rsidRDefault="001910DD" w:rsidP="009B3161">
      <w:pPr>
        <w:spacing w:line="276" w:lineRule="auto"/>
        <w:ind w:firstLine="567"/>
        <w:jc w:val="both"/>
        <w:rPr>
          <w:rFonts w:ascii="Arial" w:hAnsi="Arial" w:cs="Arial"/>
          <w:color w:val="000000"/>
        </w:rPr>
      </w:pPr>
      <w:r w:rsidRPr="00897C1E">
        <w:rPr>
          <w:rFonts w:ascii="Arial" w:hAnsi="Arial" w:cs="Arial"/>
          <w:color w:val="000000"/>
        </w:rPr>
        <w:t>Kvalifikovaným dle § 73 odst. 1 až 3 zákona pro plnění veřejné zakázky je dodavatel, který:</w:t>
      </w:r>
    </w:p>
    <w:p w14:paraId="1C42F5EB" w14:textId="77777777" w:rsidR="001910DD" w:rsidRPr="00897C1E" w:rsidRDefault="001910DD" w:rsidP="009B3161">
      <w:pPr>
        <w:pStyle w:val="Odstavecseseznamem"/>
        <w:numPr>
          <w:ilvl w:val="0"/>
          <w:numId w:val="14"/>
        </w:numPr>
        <w:spacing w:line="276" w:lineRule="auto"/>
        <w:ind w:left="851" w:hanging="284"/>
        <w:jc w:val="both"/>
        <w:rPr>
          <w:rFonts w:ascii="Arial" w:hAnsi="Arial" w:cs="Arial"/>
          <w:color w:val="000000"/>
          <w:sz w:val="20"/>
          <w:szCs w:val="20"/>
        </w:rPr>
      </w:pPr>
      <w:r w:rsidRPr="00897C1E">
        <w:rPr>
          <w:rFonts w:ascii="Arial" w:hAnsi="Arial" w:cs="Arial"/>
          <w:color w:val="000000"/>
          <w:sz w:val="20"/>
          <w:szCs w:val="20"/>
        </w:rPr>
        <w:t>prokáže základní způsobilosti dle § 74 zákona;</w:t>
      </w:r>
    </w:p>
    <w:p w14:paraId="4FE0ED45" w14:textId="77777777" w:rsidR="001910DD" w:rsidRPr="00897C1E" w:rsidRDefault="001910DD" w:rsidP="009B3161">
      <w:pPr>
        <w:pStyle w:val="Odstavecseseznamem"/>
        <w:numPr>
          <w:ilvl w:val="0"/>
          <w:numId w:val="14"/>
        </w:numPr>
        <w:spacing w:line="276" w:lineRule="auto"/>
        <w:ind w:left="851" w:hanging="284"/>
        <w:jc w:val="both"/>
        <w:rPr>
          <w:rFonts w:ascii="Arial" w:hAnsi="Arial" w:cs="Arial"/>
          <w:color w:val="000000"/>
          <w:sz w:val="20"/>
          <w:szCs w:val="20"/>
        </w:rPr>
      </w:pPr>
      <w:r w:rsidRPr="00897C1E">
        <w:rPr>
          <w:rFonts w:ascii="Arial" w:hAnsi="Arial" w:cs="Arial"/>
          <w:color w:val="000000"/>
          <w:sz w:val="20"/>
          <w:szCs w:val="20"/>
        </w:rPr>
        <w:t>prokáže profesní způsobilosti dle § 77 zákona;</w:t>
      </w:r>
    </w:p>
    <w:p w14:paraId="02FB530D" w14:textId="26A9CDCA" w:rsidR="001910DD" w:rsidRPr="001512A4" w:rsidRDefault="001910DD" w:rsidP="009B3161">
      <w:pPr>
        <w:pStyle w:val="Odstavecseseznamem"/>
        <w:numPr>
          <w:ilvl w:val="0"/>
          <w:numId w:val="14"/>
        </w:numPr>
        <w:spacing w:line="276" w:lineRule="auto"/>
        <w:ind w:left="851" w:hanging="284"/>
        <w:jc w:val="both"/>
        <w:rPr>
          <w:rFonts w:ascii="Arial" w:hAnsi="Arial" w:cs="Arial"/>
          <w:color w:val="000000"/>
          <w:sz w:val="20"/>
          <w:szCs w:val="20"/>
        </w:rPr>
      </w:pPr>
      <w:r w:rsidRPr="00897C1E">
        <w:rPr>
          <w:rFonts w:ascii="Arial" w:hAnsi="Arial" w:cs="Arial"/>
          <w:color w:val="000000"/>
          <w:sz w:val="20"/>
          <w:szCs w:val="20"/>
        </w:rPr>
        <w:t>prokáže technickou kvalifikaci dle § 79 zákona.</w:t>
      </w:r>
    </w:p>
    <w:p w14:paraId="7EADCB2C" w14:textId="77777777" w:rsidR="001910DD" w:rsidRPr="00083EB8" w:rsidRDefault="001910DD" w:rsidP="00FD3B30">
      <w:pPr>
        <w:pStyle w:val="Odstavecseseznamem"/>
        <w:spacing w:line="276" w:lineRule="auto"/>
        <w:ind w:left="720"/>
        <w:jc w:val="both"/>
        <w:rPr>
          <w:rFonts w:ascii="Arial" w:hAnsi="Arial" w:cs="Arial"/>
          <w:color w:val="000000"/>
          <w:sz w:val="20"/>
          <w:szCs w:val="20"/>
        </w:rPr>
      </w:pPr>
    </w:p>
    <w:p w14:paraId="6C5852B1" w14:textId="733A7E06" w:rsidR="001910DD" w:rsidRPr="0096747A" w:rsidRDefault="001910DD" w:rsidP="009B3161">
      <w:pPr>
        <w:pStyle w:val="Zkladntext"/>
        <w:numPr>
          <w:ilvl w:val="0"/>
          <w:numId w:val="28"/>
        </w:numPr>
        <w:spacing w:after="0" w:line="276" w:lineRule="auto"/>
        <w:ind w:left="567" w:hanging="567"/>
        <w:jc w:val="both"/>
        <w:rPr>
          <w:rFonts w:ascii="Arial" w:hAnsi="Arial" w:cs="Arial"/>
          <w:b/>
          <w:color w:val="000000"/>
        </w:rPr>
      </w:pPr>
      <w:r w:rsidRPr="00897C1E">
        <w:rPr>
          <w:rFonts w:ascii="Arial" w:hAnsi="Arial" w:cs="Arial"/>
          <w:b/>
          <w:kern w:val="32"/>
        </w:rPr>
        <w:t>Základní způsobilost</w:t>
      </w:r>
    </w:p>
    <w:p w14:paraId="4751187E" w14:textId="77777777" w:rsidR="001910DD" w:rsidRDefault="001910DD" w:rsidP="009B3161">
      <w:pPr>
        <w:pStyle w:val="Odstavecseseznamem"/>
        <w:numPr>
          <w:ilvl w:val="0"/>
          <w:numId w:val="41"/>
        </w:numPr>
        <w:spacing w:line="276" w:lineRule="auto"/>
        <w:ind w:left="1134" w:hanging="567"/>
        <w:jc w:val="both"/>
        <w:rPr>
          <w:rFonts w:ascii="Arial" w:hAnsi="Arial" w:cs="Arial"/>
          <w:color w:val="000000"/>
          <w:sz w:val="20"/>
          <w:szCs w:val="20"/>
        </w:rPr>
      </w:pPr>
      <w:r w:rsidRPr="0096747A">
        <w:rPr>
          <w:rFonts w:ascii="Arial" w:hAnsi="Arial" w:cs="Arial"/>
          <w:color w:val="000000"/>
          <w:sz w:val="20"/>
          <w:szCs w:val="20"/>
        </w:rPr>
        <w:t xml:space="preserve">Základní způsobilost splňuje </w:t>
      </w:r>
      <w:r>
        <w:rPr>
          <w:rFonts w:ascii="Arial" w:hAnsi="Arial" w:cs="Arial"/>
          <w:color w:val="000000"/>
          <w:sz w:val="20"/>
          <w:szCs w:val="20"/>
        </w:rPr>
        <w:t>dodavatel</w:t>
      </w:r>
      <w:r w:rsidRPr="0096747A">
        <w:rPr>
          <w:rFonts w:ascii="Arial" w:hAnsi="Arial" w:cs="Arial"/>
          <w:color w:val="000000"/>
          <w:sz w:val="20"/>
          <w:szCs w:val="20"/>
        </w:rPr>
        <w:t xml:space="preserve"> dle § 74 zákona, který:</w:t>
      </w:r>
    </w:p>
    <w:p w14:paraId="729FEAE2" w14:textId="79E3520B" w:rsidR="001910DD" w:rsidRDefault="001910DD" w:rsidP="009B3161">
      <w:pPr>
        <w:numPr>
          <w:ilvl w:val="1"/>
          <w:numId w:val="41"/>
        </w:numPr>
        <w:autoSpaceDE w:val="0"/>
        <w:autoSpaceDN w:val="0"/>
        <w:adjustRightInd w:val="0"/>
        <w:spacing w:line="276" w:lineRule="auto"/>
        <w:ind w:left="1560" w:hanging="425"/>
        <w:jc w:val="both"/>
        <w:rPr>
          <w:rFonts w:ascii="Arial" w:hAnsi="Arial" w:cs="Arial"/>
        </w:rPr>
      </w:pPr>
      <w:r w:rsidRPr="001512A4">
        <w:rPr>
          <w:rFonts w:ascii="Arial" w:hAnsi="Arial" w:cs="Arial"/>
          <w:color w:val="000000"/>
          <w:shd w:val="clear" w:color="auto" w:fill="FFFFFF"/>
        </w:rPr>
        <w:t xml:space="preserve">nebyl </w:t>
      </w:r>
      <w:r w:rsidRPr="001512A4">
        <w:rPr>
          <w:rFonts w:ascii="Arial" w:hAnsi="Arial" w:cs="Arial"/>
        </w:rPr>
        <w:t>v zemi svého sídla v posledních 5 letech před zahájením zadávacího řízení pravomocně odsouzen pro trestný čin uved</w:t>
      </w:r>
      <w:r w:rsidRPr="00083EB8">
        <w:rPr>
          <w:rFonts w:ascii="Arial" w:hAnsi="Arial" w:cs="Arial"/>
        </w:rPr>
        <w:t>ený v příloze č. 3 zákona, nebo obdobný trestný čin podle právního řádu země sídla dodavatele</w:t>
      </w:r>
      <w:r w:rsidRPr="00897C1E">
        <w:rPr>
          <w:rFonts w:ascii="Arial" w:hAnsi="Arial" w:cs="Arial"/>
        </w:rPr>
        <w:t xml:space="preserve">; k zahlazeným odsouzením se nepřihlíží. Je-li dodavatelem právnická osoba, musí podmínku podle § 74 odst. 1 písm. a) </w:t>
      </w:r>
      <w:r w:rsidR="000F23E7">
        <w:rPr>
          <w:rFonts w:ascii="Arial" w:hAnsi="Arial" w:cs="Arial"/>
        </w:rPr>
        <w:t xml:space="preserve">zákona </w:t>
      </w:r>
      <w:r w:rsidRPr="00897C1E">
        <w:rPr>
          <w:rFonts w:ascii="Arial" w:hAnsi="Arial" w:cs="Arial"/>
        </w:rPr>
        <w:t xml:space="preserve">splňovat tato právnická osoba a zároveň každý člen statutárního orgánu. Je-li členem statutárního orgánu dodavatele právnická osoba, musí podmínku podle § 74 odst. 1 písm. a) </w:t>
      </w:r>
      <w:r w:rsidR="001E70BF">
        <w:rPr>
          <w:rFonts w:ascii="Arial" w:hAnsi="Arial" w:cs="Arial"/>
        </w:rPr>
        <w:t xml:space="preserve">zákona </w:t>
      </w:r>
      <w:r w:rsidRPr="00897C1E">
        <w:rPr>
          <w:rFonts w:ascii="Arial" w:hAnsi="Arial" w:cs="Arial"/>
        </w:rPr>
        <w:t>splňovat:</w:t>
      </w:r>
    </w:p>
    <w:p w14:paraId="20CF7093" w14:textId="77777777" w:rsidR="0091060F" w:rsidRPr="00897C1E" w:rsidRDefault="0091060F" w:rsidP="0091060F">
      <w:pPr>
        <w:autoSpaceDE w:val="0"/>
        <w:autoSpaceDN w:val="0"/>
        <w:adjustRightInd w:val="0"/>
        <w:spacing w:line="276" w:lineRule="auto"/>
        <w:ind w:left="1560"/>
        <w:jc w:val="both"/>
        <w:rPr>
          <w:rFonts w:ascii="Arial" w:hAnsi="Arial" w:cs="Arial"/>
        </w:rPr>
      </w:pPr>
    </w:p>
    <w:p w14:paraId="7C02D489" w14:textId="4D2D761C" w:rsidR="001910DD" w:rsidRPr="00897C1E" w:rsidRDefault="001910DD" w:rsidP="009B3161">
      <w:pPr>
        <w:pStyle w:val="l7"/>
        <w:spacing w:before="0" w:beforeAutospacing="0" w:after="0" w:afterAutospacing="0" w:line="276" w:lineRule="auto"/>
        <w:ind w:left="1985" w:hanging="425"/>
        <w:rPr>
          <w:rFonts w:ascii="Arial" w:hAnsi="Arial" w:cs="Arial"/>
          <w:sz w:val="20"/>
          <w:szCs w:val="20"/>
        </w:rPr>
      </w:pPr>
      <w:r w:rsidRPr="00897C1E">
        <w:rPr>
          <w:rStyle w:val="PromnnHTML"/>
          <w:rFonts w:ascii="Arial" w:hAnsi="Arial" w:cs="Arial"/>
          <w:sz w:val="20"/>
          <w:szCs w:val="20"/>
        </w:rPr>
        <w:t>a)</w:t>
      </w:r>
      <w:r w:rsidRPr="00897C1E">
        <w:rPr>
          <w:rFonts w:ascii="Arial" w:hAnsi="Arial" w:cs="Arial"/>
          <w:i/>
          <w:sz w:val="20"/>
          <w:szCs w:val="20"/>
        </w:rPr>
        <w:t xml:space="preserve"> </w:t>
      </w:r>
      <w:r w:rsidR="009B3161">
        <w:rPr>
          <w:rFonts w:ascii="Arial" w:hAnsi="Arial" w:cs="Arial"/>
          <w:i/>
          <w:sz w:val="20"/>
          <w:szCs w:val="20"/>
        </w:rPr>
        <w:tab/>
      </w:r>
      <w:r w:rsidRPr="00897C1E">
        <w:rPr>
          <w:rFonts w:ascii="Arial" w:hAnsi="Arial" w:cs="Arial"/>
          <w:sz w:val="20"/>
          <w:szCs w:val="20"/>
        </w:rPr>
        <w:t>tato právnická osoba,</w:t>
      </w:r>
    </w:p>
    <w:p w14:paraId="13A09677" w14:textId="6418EFC7" w:rsidR="001910DD" w:rsidRPr="00897C1E" w:rsidRDefault="001910DD" w:rsidP="009B3161">
      <w:pPr>
        <w:pStyle w:val="l7"/>
        <w:spacing w:before="0" w:beforeAutospacing="0" w:after="0" w:afterAutospacing="0" w:line="276" w:lineRule="auto"/>
        <w:ind w:left="1985" w:hanging="425"/>
        <w:rPr>
          <w:rFonts w:ascii="Arial" w:hAnsi="Arial" w:cs="Arial"/>
          <w:sz w:val="20"/>
          <w:szCs w:val="20"/>
        </w:rPr>
      </w:pPr>
      <w:r w:rsidRPr="00897C1E">
        <w:rPr>
          <w:rStyle w:val="PromnnHTML"/>
          <w:rFonts w:ascii="Arial" w:hAnsi="Arial" w:cs="Arial"/>
          <w:sz w:val="20"/>
          <w:szCs w:val="20"/>
        </w:rPr>
        <w:t>b)</w:t>
      </w:r>
      <w:r w:rsidRPr="00897C1E">
        <w:rPr>
          <w:rFonts w:ascii="Arial" w:hAnsi="Arial" w:cs="Arial"/>
          <w:sz w:val="20"/>
          <w:szCs w:val="20"/>
        </w:rPr>
        <w:t xml:space="preserve"> </w:t>
      </w:r>
      <w:r w:rsidR="009B3161">
        <w:rPr>
          <w:rFonts w:ascii="Arial" w:hAnsi="Arial" w:cs="Arial"/>
          <w:sz w:val="20"/>
          <w:szCs w:val="20"/>
        </w:rPr>
        <w:tab/>
      </w:r>
      <w:r w:rsidRPr="00897C1E">
        <w:rPr>
          <w:rFonts w:ascii="Arial" w:hAnsi="Arial" w:cs="Arial"/>
          <w:sz w:val="20"/>
          <w:szCs w:val="20"/>
        </w:rPr>
        <w:t>každý člen statutárního orgánu této právnické osoby a</w:t>
      </w:r>
    </w:p>
    <w:p w14:paraId="12B90F1A" w14:textId="5AF91895" w:rsidR="001910DD" w:rsidRDefault="001910DD" w:rsidP="009B3161">
      <w:pPr>
        <w:pStyle w:val="l7"/>
        <w:spacing w:before="0" w:beforeAutospacing="0" w:after="0" w:afterAutospacing="0" w:line="276" w:lineRule="auto"/>
        <w:ind w:left="1985" w:hanging="425"/>
        <w:rPr>
          <w:rFonts w:ascii="Arial" w:hAnsi="Arial" w:cs="Arial"/>
          <w:sz w:val="20"/>
          <w:szCs w:val="20"/>
        </w:rPr>
      </w:pPr>
      <w:r w:rsidRPr="00897C1E">
        <w:rPr>
          <w:rStyle w:val="PromnnHTML"/>
          <w:rFonts w:ascii="Arial" w:hAnsi="Arial" w:cs="Arial"/>
          <w:sz w:val="20"/>
          <w:szCs w:val="20"/>
        </w:rPr>
        <w:t>c)</w:t>
      </w:r>
      <w:r w:rsidRPr="00897C1E">
        <w:rPr>
          <w:rFonts w:ascii="Arial" w:hAnsi="Arial" w:cs="Arial"/>
          <w:sz w:val="20"/>
          <w:szCs w:val="20"/>
        </w:rPr>
        <w:t xml:space="preserve"> </w:t>
      </w:r>
      <w:r w:rsidR="009B3161">
        <w:rPr>
          <w:rFonts w:ascii="Arial" w:hAnsi="Arial" w:cs="Arial"/>
          <w:sz w:val="20"/>
          <w:szCs w:val="20"/>
        </w:rPr>
        <w:tab/>
      </w:r>
      <w:r w:rsidRPr="00897C1E">
        <w:rPr>
          <w:rFonts w:ascii="Arial" w:hAnsi="Arial" w:cs="Arial"/>
          <w:sz w:val="20"/>
          <w:szCs w:val="20"/>
        </w:rPr>
        <w:t>osoba zastupující tuto právnickou osobu v</w:t>
      </w:r>
      <w:r w:rsidR="001E70BF">
        <w:rPr>
          <w:rFonts w:ascii="Arial" w:hAnsi="Arial" w:cs="Arial"/>
          <w:sz w:val="20"/>
          <w:szCs w:val="20"/>
        </w:rPr>
        <w:t>e</w:t>
      </w:r>
      <w:r w:rsidRPr="00897C1E">
        <w:rPr>
          <w:rFonts w:ascii="Arial" w:hAnsi="Arial" w:cs="Arial"/>
          <w:sz w:val="20"/>
          <w:szCs w:val="20"/>
        </w:rPr>
        <w:t xml:space="preserve"> statutárním orgánu dodavatele</w:t>
      </w:r>
      <w:r w:rsidR="009207D0">
        <w:rPr>
          <w:rFonts w:ascii="Arial" w:hAnsi="Arial" w:cs="Arial"/>
          <w:sz w:val="20"/>
          <w:szCs w:val="20"/>
        </w:rPr>
        <w:t>;</w:t>
      </w:r>
    </w:p>
    <w:p w14:paraId="608510F1" w14:textId="77777777" w:rsidR="001910DD" w:rsidRPr="00897C1E" w:rsidRDefault="001910DD" w:rsidP="009B3161">
      <w:pPr>
        <w:pStyle w:val="l7"/>
        <w:spacing w:before="0" w:beforeAutospacing="0" w:after="0" w:afterAutospacing="0" w:line="276" w:lineRule="auto"/>
        <w:ind w:left="1560" w:hanging="425"/>
        <w:rPr>
          <w:rFonts w:ascii="Arial" w:hAnsi="Arial" w:cs="Arial"/>
          <w:sz w:val="20"/>
          <w:szCs w:val="20"/>
        </w:rPr>
      </w:pPr>
    </w:p>
    <w:p w14:paraId="6BE7C5BD" w14:textId="0CFC9C96" w:rsidR="001910DD" w:rsidRDefault="001910DD" w:rsidP="009B3161">
      <w:pPr>
        <w:numPr>
          <w:ilvl w:val="1"/>
          <w:numId w:val="41"/>
        </w:numPr>
        <w:autoSpaceDE w:val="0"/>
        <w:autoSpaceDN w:val="0"/>
        <w:adjustRightInd w:val="0"/>
        <w:spacing w:line="276" w:lineRule="auto"/>
        <w:ind w:left="1560" w:hanging="425"/>
        <w:jc w:val="both"/>
        <w:rPr>
          <w:rFonts w:ascii="Arial" w:hAnsi="Arial" w:cs="Arial"/>
        </w:rPr>
      </w:pPr>
      <w:r w:rsidRPr="00897C1E">
        <w:rPr>
          <w:rFonts w:ascii="Arial" w:hAnsi="Arial" w:cs="Arial"/>
        </w:rPr>
        <w:t>nemá v České republice nebo v zemi svého sídla v evidenci daní zachycen splatný daňový nedoplate</w:t>
      </w:r>
      <w:r w:rsidR="001C631D">
        <w:rPr>
          <w:rFonts w:ascii="Arial" w:hAnsi="Arial" w:cs="Arial"/>
        </w:rPr>
        <w:t>k</w:t>
      </w:r>
      <w:r w:rsidR="009207D0">
        <w:rPr>
          <w:rFonts w:ascii="Arial" w:hAnsi="Arial" w:cs="Arial"/>
        </w:rPr>
        <w:t>;</w:t>
      </w:r>
    </w:p>
    <w:p w14:paraId="3599DBD9" w14:textId="77777777" w:rsidR="001910DD" w:rsidRPr="00897C1E" w:rsidRDefault="001910DD" w:rsidP="009B3161">
      <w:pPr>
        <w:autoSpaceDE w:val="0"/>
        <w:autoSpaceDN w:val="0"/>
        <w:adjustRightInd w:val="0"/>
        <w:spacing w:line="276" w:lineRule="auto"/>
        <w:ind w:left="1560" w:hanging="425"/>
        <w:jc w:val="both"/>
        <w:rPr>
          <w:rFonts w:ascii="Arial" w:hAnsi="Arial" w:cs="Arial"/>
        </w:rPr>
      </w:pPr>
    </w:p>
    <w:p w14:paraId="6A93D4CB" w14:textId="486B6B43" w:rsidR="001910DD" w:rsidRPr="0096747A" w:rsidRDefault="001910DD" w:rsidP="009B3161">
      <w:pPr>
        <w:numPr>
          <w:ilvl w:val="1"/>
          <w:numId w:val="41"/>
        </w:numPr>
        <w:autoSpaceDE w:val="0"/>
        <w:autoSpaceDN w:val="0"/>
        <w:adjustRightInd w:val="0"/>
        <w:spacing w:line="276" w:lineRule="auto"/>
        <w:ind w:left="1560" w:hanging="425"/>
        <w:jc w:val="both"/>
        <w:rPr>
          <w:rFonts w:ascii="Arial" w:hAnsi="Arial" w:cs="Arial"/>
          <w:color w:val="000000"/>
          <w:shd w:val="clear" w:color="auto" w:fill="FFFFFF"/>
        </w:rPr>
      </w:pPr>
      <w:r w:rsidRPr="00897C1E">
        <w:rPr>
          <w:rFonts w:ascii="Arial" w:hAnsi="Arial" w:cs="Arial"/>
        </w:rPr>
        <w:t>nemá v České republice nebo v zemi svého sídla splatný nedoplatek na pojistném nebo na penále na veřejné zdravotní pojištění</w:t>
      </w:r>
      <w:r w:rsidR="009207D0">
        <w:rPr>
          <w:rFonts w:ascii="Arial" w:hAnsi="Arial" w:cs="Arial"/>
        </w:rPr>
        <w:t>;</w:t>
      </w:r>
    </w:p>
    <w:p w14:paraId="44575C18" w14:textId="77777777" w:rsidR="001910DD" w:rsidRPr="00897C1E" w:rsidRDefault="001910DD" w:rsidP="009B3161">
      <w:pPr>
        <w:autoSpaceDE w:val="0"/>
        <w:autoSpaceDN w:val="0"/>
        <w:adjustRightInd w:val="0"/>
        <w:spacing w:line="276" w:lineRule="auto"/>
        <w:ind w:left="1560" w:hanging="425"/>
        <w:jc w:val="both"/>
        <w:rPr>
          <w:rFonts w:ascii="Arial" w:hAnsi="Arial" w:cs="Arial"/>
          <w:color w:val="000000"/>
          <w:shd w:val="clear" w:color="auto" w:fill="FFFFFF"/>
        </w:rPr>
      </w:pPr>
    </w:p>
    <w:p w14:paraId="6674D138" w14:textId="56A1183F" w:rsidR="001910DD" w:rsidRPr="0096747A" w:rsidRDefault="001910DD" w:rsidP="009B3161">
      <w:pPr>
        <w:numPr>
          <w:ilvl w:val="1"/>
          <w:numId w:val="41"/>
        </w:numPr>
        <w:autoSpaceDE w:val="0"/>
        <w:autoSpaceDN w:val="0"/>
        <w:adjustRightInd w:val="0"/>
        <w:spacing w:line="276" w:lineRule="auto"/>
        <w:ind w:left="1560" w:hanging="425"/>
        <w:jc w:val="both"/>
        <w:rPr>
          <w:rFonts w:ascii="Arial" w:hAnsi="Arial" w:cs="Arial"/>
          <w:color w:val="000000"/>
          <w:shd w:val="clear" w:color="auto" w:fill="FFFFFF"/>
        </w:rPr>
      </w:pPr>
      <w:r w:rsidRPr="00897C1E">
        <w:rPr>
          <w:rFonts w:ascii="Arial" w:hAnsi="Arial" w:cs="Arial"/>
        </w:rPr>
        <w:t>nemá v České republice nebo v zemi svého sídla splatný nedoplatek na pojistném nebo na penále na sociální zabezpečení a příspěvku na státní politiku zaměstnanosti</w:t>
      </w:r>
      <w:r w:rsidR="009207D0">
        <w:rPr>
          <w:rFonts w:ascii="Arial" w:hAnsi="Arial" w:cs="Arial"/>
        </w:rPr>
        <w:t>;</w:t>
      </w:r>
    </w:p>
    <w:p w14:paraId="2A8B3CA5" w14:textId="77777777" w:rsidR="001910DD" w:rsidRPr="00897C1E" w:rsidRDefault="001910DD" w:rsidP="009B3161">
      <w:pPr>
        <w:autoSpaceDE w:val="0"/>
        <w:autoSpaceDN w:val="0"/>
        <w:adjustRightInd w:val="0"/>
        <w:spacing w:line="276" w:lineRule="auto"/>
        <w:ind w:left="1560" w:hanging="425"/>
        <w:jc w:val="both"/>
        <w:rPr>
          <w:rFonts w:ascii="Arial" w:hAnsi="Arial" w:cs="Arial"/>
          <w:color w:val="000000"/>
          <w:shd w:val="clear" w:color="auto" w:fill="FFFFFF"/>
        </w:rPr>
      </w:pPr>
    </w:p>
    <w:p w14:paraId="3AA23D9D" w14:textId="0CEAB57D" w:rsidR="001910DD" w:rsidRPr="00897C1E" w:rsidRDefault="001910DD" w:rsidP="009B3161">
      <w:pPr>
        <w:numPr>
          <w:ilvl w:val="1"/>
          <w:numId w:val="41"/>
        </w:numPr>
        <w:autoSpaceDE w:val="0"/>
        <w:autoSpaceDN w:val="0"/>
        <w:adjustRightInd w:val="0"/>
        <w:spacing w:line="276" w:lineRule="auto"/>
        <w:ind w:left="1560" w:hanging="425"/>
        <w:jc w:val="both"/>
        <w:rPr>
          <w:rFonts w:ascii="Arial" w:hAnsi="Arial" w:cs="Arial"/>
        </w:rPr>
      </w:pPr>
      <w:r w:rsidRPr="00897C1E">
        <w:rPr>
          <w:rFonts w:ascii="Arial" w:hAnsi="Arial" w:cs="Arial"/>
        </w:rPr>
        <w:t xml:space="preserve">není v likvidaci, </w:t>
      </w:r>
      <w:r w:rsidR="00676BDC" w:rsidRPr="00676BDC">
        <w:rPr>
          <w:rFonts w:ascii="Arial" w:hAnsi="Arial" w:cs="Arial"/>
        </w:rPr>
        <w:t xml:space="preserve">nebylo proti němu vydáno rozhodnutí o úpadku, nebyla vůči němu </w:t>
      </w:r>
      <w:r w:rsidRPr="00897C1E">
        <w:rPr>
          <w:rFonts w:ascii="Arial" w:hAnsi="Arial" w:cs="Arial"/>
        </w:rPr>
        <w:t>nařízena nucená správa podle jiného právního předpisu nebo v obdobné situaci podle právního řádu země sídla dodavatele.</w:t>
      </w:r>
    </w:p>
    <w:p w14:paraId="7D22884C" w14:textId="77777777" w:rsidR="001910DD" w:rsidRPr="0096747A" w:rsidRDefault="001910DD" w:rsidP="00FD3B30">
      <w:pPr>
        <w:pStyle w:val="Odstavecseseznamem"/>
        <w:spacing w:line="276" w:lineRule="auto"/>
        <w:ind w:left="720"/>
        <w:jc w:val="both"/>
        <w:rPr>
          <w:rFonts w:ascii="Arial" w:hAnsi="Arial" w:cs="Arial"/>
          <w:color w:val="000000"/>
          <w:sz w:val="20"/>
          <w:szCs w:val="20"/>
        </w:rPr>
      </w:pPr>
    </w:p>
    <w:p w14:paraId="48167E1F" w14:textId="5979D105" w:rsidR="001910DD" w:rsidRPr="00843F63" w:rsidRDefault="001910DD" w:rsidP="0091060F">
      <w:pPr>
        <w:pStyle w:val="Odstavecseseznamem"/>
        <w:numPr>
          <w:ilvl w:val="0"/>
          <w:numId w:val="41"/>
        </w:numPr>
        <w:spacing w:line="276" w:lineRule="auto"/>
        <w:ind w:left="1134" w:hanging="567"/>
        <w:jc w:val="both"/>
        <w:rPr>
          <w:rFonts w:ascii="Arial" w:hAnsi="Arial" w:cs="Arial"/>
          <w:b/>
          <w:sz w:val="20"/>
          <w:szCs w:val="20"/>
        </w:rPr>
      </w:pPr>
      <w:r w:rsidRPr="00843F63">
        <w:rPr>
          <w:rFonts w:ascii="Arial" w:hAnsi="Arial" w:cs="Arial"/>
          <w:b/>
          <w:bCs/>
          <w:color w:val="000000"/>
          <w:sz w:val="20"/>
          <w:szCs w:val="20"/>
        </w:rPr>
        <w:lastRenderedPageBreak/>
        <w:t>V</w:t>
      </w:r>
      <w:r w:rsidRPr="00843F63">
        <w:rPr>
          <w:rFonts w:ascii="Arial" w:hAnsi="Arial" w:cs="Arial"/>
          <w:color w:val="000000"/>
          <w:sz w:val="20"/>
          <w:szCs w:val="20"/>
        </w:rPr>
        <w:t xml:space="preserve"> </w:t>
      </w:r>
      <w:r w:rsidRPr="00843F63">
        <w:rPr>
          <w:rFonts w:ascii="Arial" w:hAnsi="Arial" w:cs="Arial"/>
          <w:b/>
          <w:sz w:val="20"/>
          <w:szCs w:val="20"/>
        </w:rPr>
        <w:t>tomto zadávacím řízení prokáže dodavatel splnění základní způsobilosti dle § 75 zákona</w:t>
      </w:r>
    </w:p>
    <w:p w14:paraId="21F13897" w14:textId="77777777" w:rsidR="001910DD" w:rsidRPr="0096747A" w:rsidRDefault="001910DD" w:rsidP="00FD3B30">
      <w:pPr>
        <w:spacing w:line="276" w:lineRule="auto"/>
        <w:jc w:val="both"/>
        <w:rPr>
          <w:rFonts w:ascii="Arial" w:hAnsi="Arial" w:cs="Arial"/>
          <w:color w:val="000000"/>
        </w:rPr>
      </w:pPr>
    </w:p>
    <w:p w14:paraId="3E14BDB7" w14:textId="511E858D" w:rsidR="001910DD" w:rsidRDefault="00BB3422" w:rsidP="0091060F">
      <w:pPr>
        <w:numPr>
          <w:ilvl w:val="1"/>
          <w:numId w:val="41"/>
        </w:numPr>
        <w:autoSpaceDE w:val="0"/>
        <w:autoSpaceDN w:val="0"/>
        <w:adjustRightInd w:val="0"/>
        <w:spacing w:line="276" w:lineRule="auto"/>
        <w:ind w:left="1560" w:hanging="425"/>
        <w:jc w:val="both"/>
        <w:rPr>
          <w:rFonts w:ascii="Arial" w:hAnsi="Arial" w:cs="Arial"/>
        </w:rPr>
      </w:pPr>
      <w:r w:rsidRPr="001512A4">
        <w:rPr>
          <w:rFonts w:ascii="Arial" w:hAnsi="Arial" w:cs="Arial"/>
          <w:b/>
        </w:rPr>
        <w:t>výpis</w:t>
      </w:r>
      <w:r>
        <w:rPr>
          <w:rFonts w:ascii="Arial" w:hAnsi="Arial" w:cs="Arial"/>
          <w:b/>
        </w:rPr>
        <w:t>em</w:t>
      </w:r>
      <w:r w:rsidRPr="001512A4">
        <w:rPr>
          <w:rFonts w:ascii="Arial" w:hAnsi="Arial" w:cs="Arial"/>
          <w:b/>
        </w:rPr>
        <w:t xml:space="preserve"> </w:t>
      </w:r>
      <w:r w:rsidR="001910DD" w:rsidRPr="001512A4">
        <w:rPr>
          <w:rFonts w:ascii="Arial" w:hAnsi="Arial" w:cs="Arial"/>
          <w:b/>
        </w:rPr>
        <w:t xml:space="preserve">z evidence Rejstříku trestů </w:t>
      </w:r>
      <w:r w:rsidR="001910DD" w:rsidRPr="00083EB8">
        <w:rPr>
          <w:rFonts w:ascii="Arial" w:hAnsi="Arial" w:cs="Arial"/>
        </w:rPr>
        <w:t xml:space="preserve">(ve vztahu k podmínce dle čl. </w:t>
      </w:r>
      <w:r w:rsidR="001910DD" w:rsidRPr="00897C1E">
        <w:rPr>
          <w:rFonts w:ascii="Arial" w:hAnsi="Arial" w:cs="Arial"/>
        </w:rPr>
        <w:t>8.1.1. písm. a) této zadávací dokumentace)</w:t>
      </w:r>
      <w:r>
        <w:rPr>
          <w:rFonts w:ascii="Arial" w:hAnsi="Arial" w:cs="Arial"/>
        </w:rPr>
        <w:t>,</w:t>
      </w:r>
      <w:r w:rsidR="001910DD" w:rsidRPr="00897C1E">
        <w:rPr>
          <w:rFonts w:ascii="Arial" w:hAnsi="Arial" w:cs="Arial"/>
        </w:rPr>
        <w:t xml:space="preserve"> a to i z rejstříku právnických osob (pokud je dodavatel právnickou osobou). Je-li dodavatelem právnická osoba, musí podmínku podle § 74 odst. 1 písm. a) </w:t>
      </w:r>
      <w:r>
        <w:rPr>
          <w:rFonts w:ascii="Arial" w:hAnsi="Arial" w:cs="Arial"/>
        </w:rPr>
        <w:t xml:space="preserve">zákona </w:t>
      </w:r>
      <w:r w:rsidR="001910DD" w:rsidRPr="00897C1E">
        <w:rPr>
          <w:rFonts w:ascii="Arial" w:hAnsi="Arial" w:cs="Arial"/>
        </w:rPr>
        <w:t xml:space="preserve">splňovat tato právnická osoba a zároveň každý člen statutárního orgánu. Je-li členem statutárního orgánu dodavatele právnická osoba, musí podmínku podle § 74 odst. 1 písm. a) </w:t>
      </w:r>
      <w:r>
        <w:rPr>
          <w:rFonts w:ascii="Arial" w:hAnsi="Arial" w:cs="Arial"/>
        </w:rPr>
        <w:t xml:space="preserve">zákona </w:t>
      </w:r>
      <w:r w:rsidR="001910DD" w:rsidRPr="00897C1E">
        <w:rPr>
          <w:rFonts w:ascii="Arial" w:hAnsi="Arial" w:cs="Arial"/>
        </w:rPr>
        <w:t>splňovat:</w:t>
      </w:r>
    </w:p>
    <w:p w14:paraId="1AF65D5F" w14:textId="77777777" w:rsidR="0091060F" w:rsidRPr="00897C1E" w:rsidRDefault="0091060F" w:rsidP="0091060F">
      <w:pPr>
        <w:autoSpaceDE w:val="0"/>
        <w:autoSpaceDN w:val="0"/>
        <w:adjustRightInd w:val="0"/>
        <w:spacing w:line="276" w:lineRule="auto"/>
        <w:ind w:left="1560"/>
        <w:jc w:val="both"/>
        <w:rPr>
          <w:rFonts w:ascii="Arial" w:hAnsi="Arial" w:cs="Arial"/>
        </w:rPr>
      </w:pPr>
    </w:p>
    <w:p w14:paraId="3CBEEC8C" w14:textId="05147E84" w:rsidR="001910DD" w:rsidRPr="00897C1E" w:rsidRDefault="001910DD" w:rsidP="0091060F">
      <w:pPr>
        <w:pStyle w:val="l7"/>
        <w:spacing w:before="0" w:beforeAutospacing="0" w:after="0" w:afterAutospacing="0" w:line="276" w:lineRule="auto"/>
        <w:ind w:left="1985" w:hanging="425"/>
        <w:rPr>
          <w:rFonts w:ascii="Arial" w:hAnsi="Arial" w:cs="Arial"/>
          <w:sz w:val="20"/>
          <w:szCs w:val="20"/>
        </w:rPr>
      </w:pPr>
      <w:r w:rsidRPr="00897C1E">
        <w:rPr>
          <w:rStyle w:val="PromnnHTML"/>
          <w:rFonts w:ascii="Arial" w:hAnsi="Arial" w:cs="Arial"/>
          <w:sz w:val="20"/>
          <w:szCs w:val="20"/>
        </w:rPr>
        <w:t>a)</w:t>
      </w:r>
      <w:r w:rsidRPr="00897C1E">
        <w:rPr>
          <w:rFonts w:ascii="Arial" w:hAnsi="Arial" w:cs="Arial"/>
          <w:i/>
          <w:sz w:val="20"/>
          <w:szCs w:val="20"/>
        </w:rPr>
        <w:t xml:space="preserve"> </w:t>
      </w:r>
      <w:r w:rsidR="0091060F">
        <w:rPr>
          <w:rFonts w:ascii="Arial" w:hAnsi="Arial" w:cs="Arial"/>
          <w:i/>
          <w:sz w:val="20"/>
          <w:szCs w:val="20"/>
        </w:rPr>
        <w:tab/>
      </w:r>
      <w:r w:rsidRPr="00897C1E">
        <w:rPr>
          <w:rFonts w:ascii="Arial" w:hAnsi="Arial" w:cs="Arial"/>
          <w:sz w:val="20"/>
          <w:szCs w:val="20"/>
        </w:rPr>
        <w:t>tato právnická osoba,</w:t>
      </w:r>
    </w:p>
    <w:p w14:paraId="03859340" w14:textId="7E463AC2" w:rsidR="001910DD" w:rsidRPr="00897C1E" w:rsidRDefault="001910DD" w:rsidP="0091060F">
      <w:pPr>
        <w:pStyle w:val="l7"/>
        <w:spacing w:before="0" w:beforeAutospacing="0" w:after="0" w:afterAutospacing="0" w:line="276" w:lineRule="auto"/>
        <w:ind w:left="1985" w:hanging="425"/>
        <w:rPr>
          <w:rFonts w:ascii="Arial" w:hAnsi="Arial" w:cs="Arial"/>
          <w:sz w:val="20"/>
          <w:szCs w:val="20"/>
        </w:rPr>
      </w:pPr>
      <w:r w:rsidRPr="00897C1E">
        <w:rPr>
          <w:rStyle w:val="PromnnHTML"/>
          <w:rFonts w:ascii="Arial" w:hAnsi="Arial" w:cs="Arial"/>
          <w:sz w:val="20"/>
          <w:szCs w:val="20"/>
        </w:rPr>
        <w:t>b)</w:t>
      </w:r>
      <w:r w:rsidRPr="00897C1E">
        <w:rPr>
          <w:rFonts w:ascii="Arial" w:hAnsi="Arial" w:cs="Arial"/>
          <w:sz w:val="20"/>
          <w:szCs w:val="20"/>
        </w:rPr>
        <w:t xml:space="preserve"> </w:t>
      </w:r>
      <w:r w:rsidR="0091060F">
        <w:rPr>
          <w:rFonts w:ascii="Arial" w:hAnsi="Arial" w:cs="Arial"/>
          <w:sz w:val="20"/>
          <w:szCs w:val="20"/>
        </w:rPr>
        <w:tab/>
      </w:r>
      <w:r w:rsidRPr="00897C1E">
        <w:rPr>
          <w:rFonts w:ascii="Arial" w:hAnsi="Arial" w:cs="Arial"/>
          <w:sz w:val="20"/>
          <w:szCs w:val="20"/>
        </w:rPr>
        <w:t>každý člen statutárního orgánu této právnické osoby a</w:t>
      </w:r>
    </w:p>
    <w:p w14:paraId="366EB04E" w14:textId="67491624" w:rsidR="001910DD" w:rsidRDefault="001910DD" w:rsidP="0091060F">
      <w:pPr>
        <w:autoSpaceDE w:val="0"/>
        <w:autoSpaceDN w:val="0"/>
        <w:adjustRightInd w:val="0"/>
        <w:spacing w:line="276" w:lineRule="auto"/>
        <w:ind w:left="1985" w:hanging="425"/>
        <w:jc w:val="both"/>
        <w:rPr>
          <w:rFonts w:ascii="Arial" w:hAnsi="Arial" w:cs="Arial"/>
        </w:rPr>
      </w:pPr>
      <w:r w:rsidRPr="00897C1E">
        <w:rPr>
          <w:rStyle w:val="PromnnHTML"/>
          <w:rFonts w:ascii="Arial" w:hAnsi="Arial" w:cs="Arial"/>
        </w:rPr>
        <w:t>c)</w:t>
      </w:r>
      <w:r w:rsidRPr="00897C1E">
        <w:rPr>
          <w:rFonts w:ascii="Arial" w:hAnsi="Arial" w:cs="Arial"/>
        </w:rPr>
        <w:t xml:space="preserve"> </w:t>
      </w:r>
      <w:r w:rsidR="0091060F">
        <w:rPr>
          <w:rFonts w:ascii="Arial" w:hAnsi="Arial" w:cs="Arial"/>
        </w:rPr>
        <w:tab/>
      </w:r>
      <w:r w:rsidRPr="00897C1E">
        <w:rPr>
          <w:rFonts w:ascii="Arial" w:hAnsi="Arial" w:cs="Arial"/>
        </w:rPr>
        <w:t>osoba zastupující tuto právnickou osobu v</w:t>
      </w:r>
      <w:r w:rsidR="00BB3422">
        <w:rPr>
          <w:rFonts w:ascii="Arial" w:hAnsi="Arial" w:cs="Arial"/>
        </w:rPr>
        <w:t>e</w:t>
      </w:r>
      <w:r w:rsidRPr="00897C1E">
        <w:rPr>
          <w:rFonts w:ascii="Arial" w:hAnsi="Arial" w:cs="Arial"/>
        </w:rPr>
        <w:t xml:space="preserve"> statutárním orgánu dodavatele;</w:t>
      </w:r>
    </w:p>
    <w:p w14:paraId="4F6E60B3" w14:textId="77777777" w:rsidR="001910DD" w:rsidRPr="00897C1E" w:rsidRDefault="001910DD" w:rsidP="00FD3B30">
      <w:pPr>
        <w:autoSpaceDE w:val="0"/>
        <w:autoSpaceDN w:val="0"/>
        <w:adjustRightInd w:val="0"/>
        <w:spacing w:line="276" w:lineRule="auto"/>
        <w:ind w:left="1701" w:firstLine="423"/>
        <w:jc w:val="both"/>
        <w:rPr>
          <w:rFonts w:ascii="Arial" w:hAnsi="Arial" w:cs="Arial"/>
        </w:rPr>
      </w:pPr>
    </w:p>
    <w:p w14:paraId="58808DFD" w14:textId="77777777" w:rsidR="001910DD" w:rsidRDefault="001910DD" w:rsidP="0091060F">
      <w:pPr>
        <w:numPr>
          <w:ilvl w:val="1"/>
          <w:numId w:val="41"/>
        </w:numPr>
        <w:autoSpaceDE w:val="0"/>
        <w:autoSpaceDN w:val="0"/>
        <w:adjustRightInd w:val="0"/>
        <w:spacing w:line="276" w:lineRule="auto"/>
        <w:ind w:left="1560" w:hanging="425"/>
        <w:jc w:val="both"/>
        <w:rPr>
          <w:rFonts w:ascii="Arial" w:hAnsi="Arial" w:cs="Arial"/>
        </w:rPr>
      </w:pPr>
      <w:r w:rsidRPr="00897C1E">
        <w:rPr>
          <w:rFonts w:ascii="Arial" w:hAnsi="Arial" w:cs="Arial"/>
          <w:b/>
        </w:rPr>
        <w:t xml:space="preserve">potvrzením příslušného finančního úřadu </w:t>
      </w:r>
      <w:r w:rsidRPr="00897C1E">
        <w:rPr>
          <w:rFonts w:ascii="Arial" w:hAnsi="Arial" w:cs="Arial"/>
        </w:rPr>
        <w:t>(ve vztahu k podmínce dle odst. 8.1.1. písm. b) této zadávací dokumentace)</w:t>
      </w:r>
      <w:r>
        <w:rPr>
          <w:rFonts w:ascii="Arial" w:hAnsi="Arial" w:cs="Arial"/>
        </w:rPr>
        <w:t>;</w:t>
      </w:r>
    </w:p>
    <w:p w14:paraId="56D41061" w14:textId="77777777" w:rsidR="001910DD" w:rsidRPr="00897C1E" w:rsidRDefault="001910DD" w:rsidP="0091060F">
      <w:pPr>
        <w:autoSpaceDE w:val="0"/>
        <w:autoSpaceDN w:val="0"/>
        <w:adjustRightInd w:val="0"/>
        <w:spacing w:line="276" w:lineRule="auto"/>
        <w:ind w:left="1560" w:hanging="425"/>
        <w:jc w:val="both"/>
        <w:rPr>
          <w:rFonts w:ascii="Arial" w:hAnsi="Arial" w:cs="Arial"/>
        </w:rPr>
      </w:pPr>
    </w:p>
    <w:p w14:paraId="2085418A" w14:textId="7A67F369" w:rsidR="001910DD" w:rsidRDefault="001910DD" w:rsidP="0091060F">
      <w:pPr>
        <w:numPr>
          <w:ilvl w:val="1"/>
          <w:numId w:val="41"/>
        </w:numPr>
        <w:autoSpaceDE w:val="0"/>
        <w:autoSpaceDN w:val="0"/>
        <w:adjustRightInd w:val="0"/>
        <w:spacing w:line="276" w:lineRule="auto"/>
        <w:ind w:left="1560" w:hanging="425"/>
        <w:jc w:val="both"/>
        <w:rPr>
          <w:rFonts w:ascii="Arial" w:hAnsi="Arial" w:cs="Arial"/>
        </w:rPr>
      </w:pPr>
      <w:r w:rsidRPr="00897C1E">
        <w:rPr>
          <w:rFonts w:ascii="Arial" w:hAnsi="Arial" w:cs="Arial"/>
          <w:b/>
        </w:rPr>
        <w:t>potvrzení</w:t>
      </w:r>
      <w:r w:rsidR="00BB3422">
        <w:rPr>
          <w:rFonts w:ascii="Arial" w:hAnsi="Arial" w:cs="Arial"/>
          <w:b/>
        </w:rPr>
        <w:t>m</w:t>
      </w:r>
      <w:r w:rsidRPr="00897C1E">
        <w:rPr>
          <w:rFonts w:ascii="Arial" w:hAnsi="Arial" w:cs="Arial"/>
          <w:b/>
        </w:rPr>
        <w:t xml:space="preserve"> příslušné okresní správy sociálního zabezpečení </w:t>
      </w:r>
      <w:r w:rsidRPr="00897C1E">
        <w:rPr>
          <w:rFonts w:ascii="Arial" w:hAnsi="Arial" w:cs="Arial"/>
        </w:rPr>
        <w:t>(ve vztahu k podmínce dle čl. 8.1.1. písm. d) této zadávací dokumentace)</w:t>
      </w:r>
      <w:r>
        <w:rPr>
          <w:rFonts w:ascii="Arial" w:hAnsi="Arial" w:cs="Arial"/>
        </w:rPr>
        <w:t>;</w:t>
      </w:r>
    </w:p>
    <w:p w14:paraId="33301EFB" w14:textId="77777777" w:rsidR="001910DD" w:rsidRPr="00897C1E" w:rsidRDefault="001910DD" w:rsidP="00676BDC">
      <w:pPr>
        <w:autoSpaceDE w:val="0"/>
        <w:autoSpaceDN w:val="0"/>
        <w:adjustRightInd w:val="0"/>
        <w:spacing w:line="276" w:lineRule="auto"/>
        <w:ind w:left="1276" w:hanging="425"/>
        <w:jc w:val="both"/>
        <w:rPr>
          <w:rFonts w:ascii="Arial" w:hAnsi="Arial" w:cs="Arial"/>
        </w:rPr>
      </w:pPr>
    </w:p>
    <w:p w14:paraId="58214079" w14:textId="39ED5EB1" w:rsidR="001910DD" w:rsidRDefault="00BB3422" w:rsidP="0091060F">
      <w:pPr>
        <w:numPr>
          <w:ilvl w:val="1"/>
          <w:numId w:val="41"/>
        </w:numPr>
        <w:autoSpaceDE w:val="0"/>
        <w:autoSpaceDN w:val="0"/>
        <w:adjustRightInd w:val="0"/>
        <w:spacing w:line="276" w:lineRule="auto"/>
        <w:ind w:left="1560" w:hanging="425"/>
        <w:jc w:val="both"/>
        <w:rPr>
          <w:rFonts w:ascii="Arial" w:hAnsi="Arial" w:cs="Arial"/>
        </w:rPr>
      </w:pPr>
      <w:r w:rsidRPr="00897C1E">
        <w:rPr>
          <w:rFonts w:ascii="Arial" w:hAnsi="Arial" w:cs="Arial"/>
          <w:b/>
        </w:rPr>
        <w:t>čestn</w:t>
      </w:r>
      <w:r>
        <w:rPr>
          <w:rFonts w:ascii="Arial" w:hAnsi="Arial" w:cs="Arial"/>
          <w:b/>
        </w:rPr>
        <w:t>ým</w:t>
      </w:r>
      <w:r w:rsidRPr="00897C1E">
        <w:rPr>
          <w:rFonts w:ascii="Arial" w:hAnsi="Arial" w:cs="Arial"/>
          <w:b/>
        </w:rPr>
        <w:t xml:space="preserve"> </w:t>
      </w:r>
      <w:r w:rsidR="001910DD" w:rsidRPr="00897C1E">
        <w:rPr>
          <w:rFonts w:ascii="Arial" w:hAnsi="Arial" w:cs="Arial"/>
          <w:b/>
        </w:rPr>
        <w:t>prohlášení</w:t>
      </w:r>
      <w:r>
        <w:rPr>
          <w:rFonts w:ascii="Arial" w:hAnsi="Arial" w:cs="Arial"/>
          <w:b/>
        </w:rPr>
        <w:t>m</w:t>
      </w:r>
      <w:r w:rsidR="001910DD" w:rsidRPr="00897C1E">
        <w:rPr>
          <w:rFonts w:ascii="Arial" w:hAnsi="Arial" w:cs="Arial"/>
          <w:b/>
        </w:rPr>
        <w:t xml:space="preserve"> </w:t>
      </w:r>
      <w:r w:rsidR="001910DD" w:rsidRPr="00897C1E">
        <w:rPr>
          <w:rFonts w:ascii="Arial" w:hAnsi="Arial" w:cs="Arial"/>
        </w:rPr>
        <w:t xml:space="preserve">(ve vztahu k podmínce dle čl. 8.1.1. písm. b) této </w:t>
      </w:r>
      <w:r w:rsidR="001910DD">
        <w:rPr>
          <w:rFonts w:ascii="Arial" w:hAnsi="Arial" w:cs="Arial"/>
        </w:rPr>
        <w:t>zadávací dokumentace</w:t>
      </w:r>
      <w:r w:rsidR="001910DD" w:rsidRPr="00897C1E">
        <w:rPr>
          <w:rFonts w:ascii="Arial" w:hAnsi="Arial" w:cs="Arial"/>
        </w:rPr>
        <w:t>, pokud jde o spotřební daň</w:t>
      </w:r>
      <w:r>
        <w:rPr>
          <w:rFonts w:ascii="Arial" w:hAnsi="Arial" w:cs="Arial"/>
        </w:rPr>
        <w:t>,</w:t>
      </w:r>
      <w:r w:rsidR="001910DD" w:rsidRPr="00897C1E">
        <w:rPr>
          <w:rFonts w:ascii="Arial" w:hAnsi="Arial" w:cs="Arial"/>
        </w:rPr>
        <w:t xml:space="preserve"> a ve vztahu k podmínce dle čl. 8.1.1. písm. c) této zadávací dokumentace)</w:t>
      </w:r>
      <w:r w:rsidR="001910DD">
        <w:rPr>
          <w:rFonts w:ascii="Arial" w:hAnsi="Arial" w:cs="Arial"/>
        </w:rPr>
        <w:t>;</w:t>
      </w:r>
    </w:p>
    <w:p w14:paraId="0EB35221" w14:textId="77777777" w:rsidR="001910DD" w:rsidRPr="00897C1E" w:rsidRDefault="001910DD" w:rsidP="0091060F">
      <w:pPr>
        <w:autoSpaceDE w:val="0"/>
        <w:autoSpaceDN w:val="0"/>
        <w:adjustRightInd w:val="0"/>
        <w:spacing w:line="276" w:lineRule="auto"/>
        <w:ind w:left="1560" w:hanging="425"/>
        <w:jc w:val="both"/>
        <w:rPr>
          <w:rFonts w:ascii="Arial" w:hAnsi="Arial" w:cs="Arial"/>
        </w:rPr>
      </w:pPr>
    </w:p>
    <w:p w14:paraId="10626C3F" w14:textId="77777777" w:rsidR="001910DD" w:rsidRPr="00897C1E" w:rsidRDefault="001910DD" w:rsidP="0091060F">
      <w:pPr>
        <w:numPr>
          <w:ilvl w:val="1"/>
          <w:numId w:val="41"/>
        </w:numPr>
        <w:autoSpaceDE w:val="0"/>
        <w:autoSpaceDN w:val="0"/>
        <w:adjustRightInd w:val="0"/>
        <w:spacing w:line="276" w:lineRule="auto"/>
        <w:ind w:left="1560" w:hanging="425"/>
        <w:jc w:val="both"/>
        <w:rPr>
          <w:rFonts w:ascii="Arial" w:hAnsi="Arial" w:cs="Arial"/>
        </w:rPr>
      </w:pPr>
      <w:r w:rsidRPr="00897C1E">
        <w:rPr>
          <w:rFonts w:ascii="Arial" w:hAnsi="Arial" w:cs="Arial"/>
          <w:b/>
        </w:rPr>
        <w:t xml:space="preserve">výpisem z obchodního rejstříku, nebo předložením písemného čestného prohlášení v případě, že není v obchodním rejstříku zapsán </w:t>
      </w:r>
      <w:r w:rsidRPr="00897C1E">
        <w:rPr>
          <w:rFonts w:ascii="Arial" w:hAnsi="Arial" w:cs="Arial"/>
        </w:rPr>
        <w:t>(ve vztahu k podmínce dle čl. 8.1.1. písm. e) této zadávací dokumentace)</w:t>
      </w:r>
      <w:r>
        <w:rPr>
          <w:rFonts w:ascii="Arial" w:hAnsi="Arial" w:cs="Arial"/>
        </w:rPr>
        <w:t>.</w:t>
      </w:r>
    </w:p>
    <w:p w14:paraId="2ADF5F77" w14:textId="77777777" w:rsidR="001910DD" w:rsidRPr="0096747A" w:rsidRDefault="001910DD" w:rsidP="00FD3B30">
      <w:pPr>
        <w:pStyle w:val="Odstavecseseznamem"/>
        <w:spacing w:line="276" w:lineRule="auto"/>
        <w:ind w:left="720"/>
        <w:jc w:val="both"/>
        <w:rPr>
          <w:rFonts w:ascii="Arial" w:hAnsi="Arial" w:cs="Arial"/>
          <w:color w:val="000000"/>
          <w:sz w:val="20"/>
          <w:szCs w:val="20"/>
        </w:rPr>
      </w:pPr>
    </w:p>
    <w:p w14:paraId="50E602FC" w14:textId="13079383" w:rsidR="001910DD" w:rsidRPr="00BB3422" w:rsidRDefault="001910DD" w:rsidP="0091060F">
      <w:pPr>
        <w:pStyle w:val="Odstavecseseznamem"/>
        <w:numPr>
          <w:ilvl w:val="0"/>
          <w:numId w:val="41"/>
        </w:numPr>
        <w:spacing w:line="276" w:lineRule="auto"/>
        <w:ind w:left="1134" w:hanging="567"/>
        <w:contextualSpacing/>
        <w:jc w:val="both"/>
        <w:rPr>
          <w:rFonts w:ascii="Arial" w:hAnsi="Arial" w:cs="Arial"/>
          <w:bCs/>
          <w:sz w:val="20"/>
          <w:szCs w:val="20"/>
        </w:rPr>
      </w:pPr>
      <w:r w:rsidRPr="00BB3422">
        <w:rPr>
          <w:rFonts w:ascii="Arial" w:hAnsi="Arial" w:cs="Arial"/>
          <w:color w:val="000000"/>
          <w:sz w:val="20"/>
          <w:szCs w:val="20"/>
        </w:rPr>
        <w:t>Dodavatel</w:t>
      </w:r>
      <w:r w:rsidRPr="00BB3422">
        <w:rPr>
          <w:rFonts w:ascii="Arial" w:hAnsi="Arial" w:cs="Arial"/>
          <w:b/>
          <w:bCs/>
          <w:color w:val="000000"/>
          <w:sz w:val="20"/>
          <w:szCs w:val="20"/>
        </w:rPr>
        <w:t xml:space="preserve"> </w:t>
      </w:r>
      <w:r w:rsidRPr="00BB3422">
        <w:rPr>
          <w:rFonts w:ascii="Arial" w:hAnsi="Arial" w:cs="Arial"/>
          <w:bCs/>
          <w:sz w:val="20"/>
          <w:szCs w:val="20"/>
        </w:rPr>
        <w:t xml:space="preserve">je oprávněn použít za účelem prokázání splnění </w:t>
      </w:r>
      <w:r w:rsidRPr="00BB3422">
        <w:rPr>
          <w:rFonts w:ascii="Arial" w:hAnsi="Arial" w:cs="Arial"/>
          <w:b/>
          <w:bCs/>
          <w:sz w:val="20"/>
          <w:szCs w:val="20"/>
        </w:rPr>
        <w:t>části</w:t>
      </w:r>
      <w:r w:rsidRPr="00BB3422">
        <w:rPr>
          <w:rFonts w:ascii="Arial" w:hAnsi="Arial" w:cs="Arial"/>
          <w:bCs/>
          <w:sz w:val="20"/>
          <w:szCs w:val="20"/>
        </w:rPr>
        <w:t xml:space="preserve"> </w:t>
      </w:r>
      <w:r w:rsidRPr="00BB3422">
        <w:rPr>
          <w:rFonts w:ascii="Arial" w:hAnsi="Arial" w:cs="Arial"/>
          <w:b/>
          <w:bCs/>
          <w:sz w:val="20"/>
          <w:szCs w:val="20"/>
        </w:rPr>
        <w:t>základní způsobilosti</w:t>
      </w:r>
      <w:r w:rsidRPr="00BB3422">
        <w:rPr>
          <w:rFonts w:ascii="Arial" w:hAnsi="Arial" w:cs="Arial"/>
          <w:bCs/>
          <w:sz w:val="20"/>
          <w:szCs w:val="20"/>
        </w:rPr>
        <w:t xml:space="preserve"> dle § 74, odst. 1, písm. b) a c) zákona vzor čestného prohlášení, které je jako </w:t>
      </w:r>
      <w:r w:rsidRPr="00BB3422">
        <w:rPr>
          <w:rFonts w:ascii="Arial" w:hAnsi="Arial" w:cs="Arial"/>
          <w:b/>
          <w:bCs/>
          <w:sz w:val="20"/>
          <w:szCs w:val="20"/>
        </w:rPr>
        <w:t xml:space="preserve">Příloha č. 4 </w:t>
      </w:r>
      <w:r w:rsidRPr="00BB3422">
        <w:rPr>
          <w:rFonts w:ascii="Arial" w:hAnsi="Arial" w:cs="Arial"/>
          <w:bCs/>
          <w:sz w:val="20"/>
          <w:szCs w:val="20"/>
        </w:rPr>
        <w:t>nedílnou</w:t>
      </w:r>
      <w:r w:rsidR="00BB3422" w:rsidRPr="00BB3422">
        <w:rPr>
          <w:rFonts w:ascii="Arial" w:hAnsi="Arial" w:cs="Arial"/>
          <w:bCs/>
          <w:sz w:val="20"/>
          <w:szCs w:val="20"/>
        </w:rPr>
        <w:t xml:space="preserve"> </w:t>
      </w:r>
      <w:r w:rsidRPr="00BB3422">
        <w:rPr>
          <w:rFonts w:ascii="Arial" w:hAnsi="Arial" w:cs="Arial"/>
          <w:bCs/>
          <w:sz w:val="20"/>
          <w:szCs w:val="20"/>
        </w:rPr>
        <w:t>součástí této zadávací dokumentace.</w:t>
      </w:r>
    </w:p>
    <w:p w14:paraId="50575439" w14:textId="20344E1C" w:rsidR="001910DD" w:rsidRDefault="001910DD" w:rsidP="001910DD">
      <w:pPr>
        <w:jc w:val="both"/>
        <w:rPr>
          <w:rFonts w:ascii="Arial" w:hAnsi="Arial" w:cs="Arial"/>
          <w:bCs/>
        </w:rPr>
      </w:pPr>
    </w:p>
    <w:p w14:paraId="4146FF79" w14:textId="528759C6" w:rsidR="001910DD" w:rsidRPr="0096747A" w:rsidRDefault="001910DD" w:rsidP="0091060F">
      <w:pPr>
        <w:pStyle w:val="Zkladntext"/>
        <w:numPr>
          <w:ilvl w:val="0"/>
          <w:numId w:val="28"/>
        </w:numPr>
        <w:spacing w:after="0"/>
        <w:ind w:left="567" w:hanging="567"/>
        <w:jc w:val="both"/>
        <w:rPr>
          <w:rFonts w:ascii="Arial" w:hAnsi="Arial" w:cs="Arial"/>
          <w:b/>
          <w:bCs/>
        </w:rPr>
      </w:pPr>
      <w:r w:rsidRPr="0096747A">
        <w:rPr>
          <w:rFonts w:ascii="Arial" w:hAnsi="Arial" w:cs="Arial"/>
          <w:b/>
          <w:bCs/>
        </w:rPr>
        <w:t>Profesní způsobilost</w:t>
      </w:r>
    </w:p>
    <w:p w14:paraId="7CCF1156" w14:textId="638FACE0" w:rsidR="001910DD" w:rsidRDefault="001910DD" w:rsidP="0091060F">
      <w:pPr>
        <w:spacing w:line="276" w:lineRule="auto"/>
        <w:ind w:left="567"/>
        <w:jc w:val="both"/>
        <w:rPr>
          <w:rFonts w:ascii="Arial" w:hAnsi="Arial" w:cs="Arial"/>
        </w:rPr>
      </w:pPr>
      <w:r w:rsidRPr="00897C1E">
        <w:rPr>
          <w:rFonts w:ascii="Arial" w:hAnsi="Arial" w:cs="Arial"/>
        </w:rPr>
        <w:t xml:space="preserve">Splnění profesní způsobilosti ve vztahu k České republice </w:t>
      </w:r>
      <w:bookmarkStart w:id="14" w:name="_Hlk77087163"/>
      <w:r w:rsidRPr="00897C1E">
        <w:rPr>
          <w:rFonts w:ascii="Arial" w:hAnsi="Arial" w:cs="Arial"/>
          <w:b/>
        </w:rPr>
        <w:t xml:space="preserve">dle § 77 odst. 1 </w:t>
      </w:r>
      <w:bookmarkStart w:id="15" w:name="_Hlk77088746"/>
      <w:r w:rsidRPr="0096747A">
        <w:rPr>
          <w:rFonts w:ascii="Arial" w:hAnsi="Arial" w:cs="Arial"/>
          <w:b/>
        </w:rPr>
        <w:t>zákona</w:t>
      </w:r>
      <w:r w:rsidRPr="00897C1E">
        <w:rPr>
          <w:rFonts w:ascii="Arial" w:hAnsi="Arial" w:cs="Arial"/>
        </w:rPr>
        <w:t xml:space="preserve"> prokazuje dodavatel předložením kopie:</w:t>
      </w:r>
    </w:p>
    <w:p w14:paraId="2ED90462" w14:textId="77777777" w:rsidR="001910DD" w:rsidRPr="00897C1E" w:rsidRDefault="001910DD" w:rsidP="00FD3B30">
      <w:pPr>
        <w:spacing w:line="276" w:lineRule="auto"/>
        <w:ind w:left="1416"/>
        <w:jc w:val="both"/>
        <w:rPr>
          <w:rFonts w:ascii="Arial" w:hAnsi="Arial" w:cs="Arial"/>
        </w:rPr>
      </w:pPr>
    </w:p>
    <w:p w14:paraId="5689EC0E" w14:textId="6AA8AA07" w:rsidR="001910DD" w:rsidRDefault="001910DD" w:rsidP="0091060F">
      <w:pPr>
        <w:pStyle w:val="Odstavecseseznamem"/>
        <w:numPr>
          <w:ilvl w:val="0"/>
          <w:numId w:val="29"/>
        </w:numPr>
        <w:tabs>
          <w:tab w:val="left" w:pos="709"/>
        </w:tabs>
        <w:spacing w:line="276" w:lineRule="auto"/>
        <w:ind w:left="1134" w:hanging="567"/>
        <w:jc w:val="both"/>
        <w:rPr>
          <w:rFonts w:ascii="Arial" w:hAnsi="Arial" w:cs="Arial"/>
          <w:bCs/>
          <w:sz w:val="20"/>
          <w:szCs w:val="20"/>
        </w:rPr>
      </w:pPr>
      <w:r w:rsidRPr="00C21AE8">
        <w:rPr>
          <w:rFonts w:ascii="Arial" w:hAnsi="Arial" w:cs="Arial"/>
          <w:b/>
          <w:sz w:val="20"/>
          <w:szCs w:val="20"/>
          <w:u w:val="single"/>
        </w:rPr>
        <w:t>výpisu z obchodního rejstříku</w:t>
      </w:r>
      <w:r w:rsidRPr="00C21AE8">
        <w:rPr>
          <w:rFonts w:ascii="Arial" w:hAnsi="Arial" w:cs="Arial"/>
          <w:b/>
          <w:sz w:val="20"/>
          <w:szCs w:val="20"/>
        </w:rPr>
        <w:t xml:space="preserve">, </w:t>
      </w:r>
      <w:r w:rsidRPr="00C21AE8">
        <w:rPr>
          <w:rFonts w:ascii="Arial" w:hAnsi="Arial" w:cs="Arial"/>
          <w:sz w:val="20"/>
          <w:szCs w:val="20"/>
        </w:rPr>
        <w:t>nebo předložením písemného čestného prohlášení v případě, že není v obchodním rejstříku zapsán</w:t>
      </w:r>
      <w:r w:rsidR="00DA7EE9">
        <w:rPr>
          <w:rFonts w:ascii="Arial" w:hAnsi="Arial" w:cs="Arial"/>
          <w:bCs/>
          <w:sz w:val="20"/>
          <w:szCs w:val="20"/>
        </w:rPr>
        <w:t>.</w:t>
      </w:r>
    </w:p>
    <w:bookmarkEnd w:id="14"/>
    <w:bookmarkEnd w:id="15"/>
    <w:p w14:paraId="07E7A008" w14:textId="77777777" w:rsidR="006D4384" w:rsidRPr="005B1904" w:rsidRDefault="006D4384" w:rsidP="005B1904">
      <w:pPr>
        <w:tabs>
          <w:tab w:val="left" w:pos="709"/>
        </w:tabs>
        <w:jc w:val="both"/>
        <w:rPr>
          <w:rFonts w:ascii="Arial" w:hAnsi="Arial" w:cs="Arial"/>
          <w:bCs/>
        </w:rPr>
      </w:pPr>
    </w:p>
    <w:p w14:paraId="04C800F7" w14:textId="4A11C52E" w:rsidR="001910DD" w:rsidRDefault="001910DD" w:rsidP="0091060F">
      <w:pPr>
        <w:pStyle w:val="Nadpis2"/>
        <w:numPr>
          <w:ilvl w:val="0"/>
          <w:numId w:val="0"/>
        </w:numPr>
        <w:suppressAutoHyphens/>
        <w:ind w:left="567" w:hanging="567"/>
        <w:jc w:val="both"/>
      </w:pPr>
      <w:r w:rsidRPr="0096747A">
        <w:rPr>
          <w:b w:val="0"/>
          <w:bCs w:val="0"/>
        </w:rPr>
        <w:t>8.3.</w:t>
      </w:r>
      <w:r w:rsidR="00800ED2">
        <w:rPr>
          <w:b w:val="0"/>
          <w:bCs w:val="0"/>
        </w:rPr>
        <w:tab/>
      </w:r>
      <w:r w:rsidRPr="00897C1E">
        <w:t>Technická kvalifikace</w:t>
      </w:r>
    </w:p>
    <w:p w14:paraId="285BF053" w14:textId="3D54A655" w:rsidR="001910DD" w:rsidRPr="00F70733" w:rsidRDefault="001910DD" w:rsidP="0091060F">
      <w:pPr>
        <w:pStyle w:val="Odstavecseseznamem"/>
        <w:numPr>
          <w:ilvl w:val="0"/>
          <w:numId w:val="30"/>
        </w:numPr>
        <w:ind w:left="1134" w:hanging="567"/>
        <w:contextualSpacing/>
        <w:jc w:val="both"/>
        <w:rPr>
          <w:rFonts w:ascii="Arial" w:hAnsi="Arial" w:cs="Arial"/>
          <w:b/>
          <w:bCs/>
          <w:sz w:val="20"/>
          <w:szCs w:val="20"/>
          <w:u w:val="single"/>
        </w:rPr>
      </w:pPr>
      <w:r w:rsidRPr="00F70733">
        <w:rPr>
          <w:rFonts w:ascii="Arial" w:hAnsi="Arial" w:cs="Arial"/>
          <w:b/>
          <w:bCs/>
          <w:sz w:val="20"/>
          <w:szCs w:val="20"/>
          <w:u w:val="single"/>
        </w:rPr>
        <w:t>Splnění technické kvalifikace prokáže dodavatel předložením Seznamu významných dodávek dle § 79 odst. 2 písm. b) zákona (dále jen „</w:t>
      </w:r>
      <w:r w:rsidRPr="00323E5E">
        <w:rPr>
          <w:rFonts w:ascii="Arial" w:hAnsi="Arial" w:cs="Arial"/>
          <w:b/>
          <w:bCs/>
          <w:i/>
          <w:iCs/>
          <w:sz w:val="20"/>
          <w:szCs w:val="20"/>
          <w:u w:val="single"/>
        </w:rPr>
        <w:t>Seznam</w:t>
      </w:r>
      <w:r w:rsidRPr="00F70733">
        <w:rPr>
          <w:rFonts w:ascii="Arial" w:hAnsi="Arial" w:cs="Arial"/>
          <w:b/>
          <w:bCs/>
          <w:sz w:val="20"/>
          <w:szCs w:val="20"/>
          <w:u w:val="single"/>
        </w:rPr>
        <w:t>“)</w:t>
      </w:r>
      <w:r w:rsidR="00726F12" w:rsidRPr="00F70733">
        <w:rPr>
          <w:rFonts w:ascii="Arial" w:hAnsi="Arial" w:cs="Arial"/>
          <w:b/>
          <w:bCs/>
          <w:sz w:val="20"/>
          <w:szCs w:val="20"/>
          <w:u w:val="single"/>
        </w:rPr>
        <w:t>:</w:t>
      </w:r>
    </w:p>
    <w:p w14:paraId="6A1F7472" w14:textId="77777777" w:rsidR="001910DD" w:rsidRPr="0096747A" w:rsidRDefault="001910DD" w:rsidP="001910DD">
      <w:pPr>
        <w:pStyle w:val="Odstavecseseznamem"/>
        <w:ind w:left="720" w:firstLine="696"/>
        <w:contextualSpacing/>
        <w:jc w:val="both"/>
        <w:rPr>
          <w:rFonts w:ascii="Arial" w:hAnsi="Arial" w:cs="Arial"/>
          <w:iCs/>
          <w:sz w:val="20"/>
          <w:szCs w:val="20"/>
        </w:rPr>
      </w:pPr>
    </w:p>
    <w:p w14:paraId="53C32084" w14:textId="77777777" w:rsidR="001910DD" w:rsidRPr="009548C6" w:rsidRDefault="001910DD" w:rsidP="0091060F">
      <w:pPr>
        <w:pStyle w:val="Odstavecseseznamem"/>
        <w:numPr>
          <w:ilvl w:val="1"/>
          <w:numId w:val="30"/>
        </w:numPr>
        <w:ind w:left="1701" w:hanging="782"/>
        <w:jc w:val="both"/>
        <w:rPr>
          <w:rFonts w:ascii="Arial" w:hAnsi="Arial" w:cs="Arial"/>
          <w:iCs/>
          <w:sz w:val="20"/>
          <w:szCs w:val="20"/>
        </w:rPr>
      </w:pPr>
      <w:r w:rsidRPr="009548C6">
        <w:rPr>
          <w:rFonts w:ascii="Arial" w:hAnsi="Arial" w:cs="Arial"/>
          <w:sz w:val="20"/>
          <w:szCs w:val="20"/>
          <w:u w:val="single"/>
        </w:rPr>
        <w:t xml:space="preserve">Rozsah </w:t>
      </w:r>
      <w:r w:rsidRPr="009548C6">
        <w:rPr>
          <w:rFonts w:ascii="Arial" w:hAnsi="Arial" w:cs="Arial"/>
          <w:iCs/>
          <w:sz w:val="20"/>
          <w:szCs w:val="20"/>
          <w:u w:val="single"/>
        </w:rPr>
        <w:t>požadovaných informací a dokladů:</w:t>
      </w:r>
    </w:p>
    <w:p w14:paraId="7FC33F64" w14:textId="77777777" w:rsidR="001910DD" w:rsidRPr="0096747A" w:rsidRDefault="001910DD" w:rsidP="001910DD">
      <w:pPr>
        <w:pStyle w:val="Odstavecseseznamem"/>
        <w:ind w:left="720"/>
        <w:jc w:val="both"/>
        <w:rPr>
          <w:rFonts w:ascii="Arial" w:hAnsi="Arial" w:cs="Arial"/>
          <w:iCs/>
          <w:sz w:val="20"/>
          <w:szCs w:val="20"/>
        </w:rPr>
      </w:pPr>
    </w:p>
    <w:p w14:paraId="3F88826A" w14:textId="39B8CC38" w:rsidR="00950971" w:rsidRPr="005155BA" w:rsidRDefault="00950971" w:rsidP="00AD5E9C">
      <w:pPr>
        <w:spacing w:line="276" w:lineRule="auto"/>
        <w:ind w:left="1701"/>
        <w:contextualSpacing/>
        <w:jc w:val="both"/>
        <w:rPr>
          <w:rFonts w:ascii="Arial" w:hAnsi="Arial" w:cs="Arial"/>
          <w:b/>
          <w:iCs/>
        </w:rPr>
      </w:pPr>
      <w:r w:rsidRPr="003240DD">
        <w:rPr>
          <w:rFonts w:ascii="Arial" w:hAnsi="Arial" w:cs="Arial"/>
          <w:b/>
          <w:bCs/>
          <w:iCs/>
        </w:rPr>
        <w:t xml:space="preserve">Seznam min. 2 </w:t>
      </w:r>
      <w:r w:rsidRPr="003240DD">
        <w:rPr>
          <w:rFonts w:ascii="Arial" w:hAnsi="Arial" w:cs="Arial"/>
          <w:b/>
          <w:iCs/>
        </w:rPr>
        <w:t>významných dodávek podobného charakteru, realizovaných v</w:t>
      </w:r>
      <w:r w:rsidR="0091060F" w:rsidRPr="003240DD">
        <w:rPr>
          <w:rFonts w:ascii="Arial" w:hAnsi="Arial" w:cs="Arial"/>
          <w:b/>
          <w:iCs/>
        </w:rPr>
        <w:t> </w:t>
      </w:r>
      <w:r w:rsidRPr="003240DD">
        <w:rPr>
          <w:rFonts w:ascii="Arial" w:hAnsi="Arial" w:cs="Arial"/>
          <w:b/>
          <w:iCs/>
        </w:rPr>
        <w:t xml:space="preserve">období posledních </w:t>
      </w:r>
      <w:r w:rsidR="00A45EF6" w:rsidRPr="003240DD">
        <w:rPr>
          <w:rFonts w:ascii="Arial" w:hAnsi="Arial" w:cs="Arial"/>
          <w:b/>
          <w:iCs/>
          <w:u w:val="single"/>
        </w:rPr>
        <w:t>3 let před zahájením zadávacího řízení</w:t>
      </w:r>
      <w:r w:rsidRPr="003240DD">
        <w:rPr>
          <w:rFonts w:ascii="Arial" w:hAnsi="Arial" w:cs="Arial"/>
          <w:b/>
          <w:iCs/>
        </w:rPr>
        <w:t xml:space="preserve">, přičemž za </w:t>
      </w:r>
      <w:r w:rsidR="004A28B9" w:rsidRPr="003240DD">
        <w:rPr>
          <w:rFonts w:ascii="Arial" w:hAnsi="Arial" w:cs="Arial"/>
          <w:b/>
          <w:iCs/>
        </w:rPr>
        <w:t>dodávku</w:t>
      </w:r>
      <w:r w:rsidRPr="003240DD">
        <w:rPr>
          <w:rFonts w:ascii="Arial" w:hAnsi="Arial" w:cs="Arial"/>
          <w:b/>
          <w:iCs/>
        </w:rPr>
        <w:t xml:space="preserve"> podobného charakteru zadavatel považuje dodávku</w:t>
      </w:r>
      <w:r w:rsidR="00E074AA" w:rsidRPr="003240DD">
        <w:rPr>
          <w:rFonts w:ascii="Arial" w:hAnsi="Arial" w:cs="Arial"/>
          <w:b/>
          <w:iCs/>
        </w:rPr>
        <w:t xml:space="preserve"> </w:t>
      </w:r>
      <w:r w:rsidR="00424419" w:rsidRPr="003240DD">
        <w:rPr>
          <w:rFonts w:ascii="Arial" w:hAnsi="Arial" w:cs="Arial"/>
          <w:b/>
          <w:iCs/>
        </w:rPr>
        <w:t xml:space="preserve">alespoň </w:t>
      </w:r>
      <w:r w:rsidR="00E074AA" w:rsidRPr="003240DD">
        <w:rPr>
          <w:rFonts w:ascii="Arial" w:hAnsi="Arial" w:cs="Arial"/>
          <w:b/>
          <w:iCs/>
        </w:rPr>
        <w:t>1 ks</w:t>
      </w:r>
      <w:r w:rsidRPr="003240DD">
        <w:rPr>
          <w:rFonts w:ascii="Arial" w:hAnsi="Arial" w:cs="Arial"/>
          <w:b/>
          <w:iCs/>
        </w:rPr>
        <w:t xml:space="preserve"> </w:t>
      </w:r>
      <w:r w:rsidR="00AD5E9C">
        <w:rPr>
          <w:rFonts w:ascii="Arial" w:hAnsi="Arial" w:cs="Arial"/>
          <w:b/>
        </w:rPr>
        <w:t>Defibrilátoru</w:t>
      </w:r>
      <w:r w:rsidR="008F143A" w:rsidRPr="008F143A">
        <w:rPr>
          <w:rFonts w:ascii="Arial" w:hAnsi="Arial" w:cs="Arial"/>
          <w:b/>
          <w:iCs/>
        </w:rPr>
        <w:t xml:space="preserve"> </w:t>
      </w:r>
      <w:r w:rsidR="008F143A" w:rsidRPr="003240DD">
        <w:rPr>
          <w:rFonts w:ascii="Arial" w:hAnsi="Arial" w:cs="Arial"/>
          <w:b/>
          <w:iCs/>
        </w:rPr>
        <w:t xml:space="preserve">o min. finanční hodnotě jednoho zařízení ve </w:t>
      </w:r>
      <w:r w:rsidR="008F143A" w:rsidRPr="005155BA">
        <w:rPr>
          <w:rFonts w:ascii="Arial" w:hAnsi="Arial" w:cs="Arial"/>
          <w:b/>
          <w:iCs/>
        </w:rPr>
        <w:t xml:space="preserve">výši </w:t>
      </w:r>
      <w:r w:rsidR="00AD5E9C">
        <w:rPr>
          <w:rFonts w:ascii="Arial" w:hAnsi="Arial" w:cs="Arial"/>
          <w:b/>
          <w:iCs/>
        </w:rPr>
        <w:t>294 764,40</w:t>
      </w:r>
      <w:r w:rsidR="008F143A" w:rsidRPr="005155BA">
        <w:rPr>
          <w:rFonts w:ascii="Arial" w:hAnsi="Arial" w:cs="Arial"/>
          <w:b/>
          <w:iCs/>
        </w:rPr>
        <w:t xml:space="preserve"> Kč bez DPH</w:t>
      </w:r>
      <w:r w:rsidR="006812D3" w:rsidRPr="005155BA">
        <w:rPr>
          <w:rFonts w:ascii="Arial" w:hAnsi="Arial" w:cs="Arial"/>
          <w:b/>
          <w:iCs/>
        </w:rPr>
        <w:t>.</w:t>
      </w:r>
    </w:p>
    <w:p w14:paraId="4862648F" w14:textId="5E6D347E" w:rsidR="001910DD" w:rsidRPr="005155BA" w:rsidRDefault="001910DD" w:rsidP="0091060F">
      <w:pPr>
        <w:pStyle w:val="Odstavecseseznamem"/>
        <w:spacing w:line="276" w:lineRule="auto"/>
        <w:ind w:left="1985" w:hanging="284"/>
        <w:jc w:val="both"/>
        <w:rPr>
          <w:rFonts w:ascii="Arial" w:hAnsi="Arial" w:cs="Arial"/>
          <w:b/>
          <w:iCs/>
          <w:sz w:val="20"/>
          <w:szCs w:val="20"/>
        </w:rPr>
      </w:pPr>
    </w:p>
    <w:p w14:paraId="55B7E093" w14:textId="0B802819" w:rsidR="00726F12" w:rsidRPr="00897C1E" w:rsidRDefault="00726F12" w:rsidP="0091060F">
      <w:pPr>
        <w:pStyle w:val="Odstavecseseznamem"/>
        <w:spacing w:line="276" w:lineRule="auto"/>
        <w:ind w:left="1701" w:firstLine="4"/>
        <w:jc w:val="both"/>
        <w:rPr>
          <w:rFonts w:ascii="Arial" w:hAnsi="Arial" w:cs="Arial"/>
          <w:iCs/>
          <w:sz w:val="20"/>
          <w:szCs w:val="20"/>
        </w:rPr>
      </w:pPr>
      <w:bookmarkStart w:id="16" w:name="_Hlk77152278"/>
      <w:r w:rsidRPr="005155BA">
        <w:rPr>
          <w:rFonts w:ascii="Arial" w:hAnsi="Arial" w:cs="Arial"/>
          <w:b/>
          <w:bCs/>
          <w:iCs/>
          <w:sz w:val="20"/>
          <w:szCs w:val="20"/>
        </w:rPr>
        <w:t xml:space="preserve">Pozn. </w:t>
      </w:r>
      <w:r w:rsidR="0098061C" w:rsidRPr="005155BA">
        <w:rPr>
          <w:rFonts w:ascii="Arial" w:hAnsi="Arial" w:cs="Arial"/>
          <w:b/>
          <w:bCs/>
          <w:iCs/>
          <w:sz w:val="20"/>
          <w:szCs w:val="20"/>
        </w:rPr>
        <w:t>z</w:t>
      </w:r>
      <w:r w:rsidRPr="005155BA">
        <w:rPr>
          <w:rFonts w:ascii="Arial" w:hAnsi="Arial" w:cs="Arial"/>
          <w:b/>
          <w:bCs/>
          <w:iCs/>
          <w:sz w:val="20"/>
          <w:szCs w:val="20"/>
        </w:rPr>
        <w:t>adavatele:</w:t>
      </w:r>
      <w:r w:rsidRPr="005155BA">
        <w:rPr>
          <w:rFonts w:ascii="Arial" w:hAnsi="Arial" w:cs="Arial"/>
          <w:iCs/>
          <w:sz w:val="20"/>
          <w:szCs w:val="20"/>
        </w:rPr>
        <w:t xml:space="preserve"> Za významnou zakázku realizovanou</w:t>
      </w:r>
      <w:r>
        <w:rPr>
          <w:rFonts w:ascii="Arial" w:hAnsi="Arial" w:cs="Arial"/>
          <w:iCs/>
          <w:sz w:val="20"/>
          <w:szCs w:val="20"/>
        </w:rPr>
        <w:t xml:space="preserve"> v posledních 3</w:t>
      </w:r>
      <w:r w:rsidR="00F96D03">
        <w:rPr>
          <w:rFonts w:ascii="Arial" w:hAnsi="Arial" w:cs="Arial"/>
          <w:iCs/>
          <w:sz w:val="20"/>
          <w:szCs w:val="20"/>
        </w:rPr>
        <w:t> </w:t>
      </w:r>
      <w:r>
        <w:rPr>
          <w:rFonts w:ascii="Arial" w:hAnsi="Arial" w:cs="Arial"/>
          <w:iCs/>
          <w:sz w:val="20"/>
          <w:szCs w:val="20"/>
        </w:rPr>
        <w:t>po sobě jdoucích letech lze považovat pouze t</w:t>
      </w:r>
      <w:r w:rsidR="00B32C10">
        <w:rPr>
          <w:rFonts w:ascii="Arial" w:hAnsi="Arial" w:cs="Arial"/>
          <w:iCs/>
          <w:sz w:val="20"/>
          <w:szCs w:val="20"/>
        </w:rPr>
        <w:t>akovou</w:t>
      </w:r>
      <w:r>
        <w:rPr>
          <w:rFonts w:ascii="Arial" w:hAnsi="Arial" w:cs="Arial"/>
          <w:iCs/>
          <w:sz w:val="20"/>
          <w:szCs w:val="20"/>
        </w:rPr>
        <w:t xml:space="preserve"> veřejnou zakázku, která </w:t>
      </w:r>
      <w:r w:rsidR="00A846E0">
        <w:rPr>
          <w:rFonts w:ascii="Arial" w:hAnsi="Arial" w:cs="Arial"/>
          <w:iCs/>
          <w:sz w:val="20"/>
          <w:szCs w:val="20"/>
        </w:rPr>
        <w:t xml:space="preserve">(i) </w:t>
      </w:r>
      <w:r>
        <w:rPr>
          <w:rFonts w:ascii="Arial" w:hAnsi="Arial" w:cs="Arial"/>
          <w:iCs/>
          <w:sz w:val="20"/>
          <w:szCs w:val="20"/>
        </w:rPr>
        <w:t xml:space="preserve">byla ve stanoveném období řádné ukončena </w:t>
      </w:r>
      <w:r w:rsidR="00A846E0">
        <w:rPr>
          <w:rFonts w:ascii="Arial" w:hAnsi="Arial" w:cs="Arial"/>
          <w:iCs/>
          <w:sz w:val="20"/>
          <w:szCs w:val="20"/>
        </w:rPr>
        <w:t xml:space="preserve">podpisem smlouvy </w:t>
      </w:r>
      <w:r>
        <w:rPr>
          <w:rFonts w:ascii="Arial" w:hAnsi="Arial" w:cs="Arial"/>
          <w:iCs/>
          <w:sz w:val="20"/>
          <w:szCs w:val="20"/>
        </w:rPr>
        <w:t xml:space="preserve">a </w:t>
      </w:r>
      <w:r w:rsidR="00A846E0">
        <w:rPr>
          <w:rFonts w:ascii="Arial" w:hAnsi="Arial" w:cs="Arial"/>
          <w:iCs/>
          <w:sz w:val="20"/>
          <w:szCs w:val="20"/>
        </w:rPr>
        <w:t xml:space="preserve">(ii) </w:t>
      </w:r>
      <w:r>
        <w:rPr>
          <w:rFonts w:ascii="Arial" w:hAnsi="Arial" w:cs="Arial"/>
          <w:iCs/>
          <w:sz w:val="20"/>
          <w:szCs w:val="20"/>
        </w:rPr>
        <w:t xml:space="preserve">předmět plnění této veřejné zakázky byl </w:t>
      </w:r>
      <w:r w:rsidR="00B32C10">
        <w:rPr>
          <w:rFonts w:ascii="Arial" w:hAnsi="Arial" w:cs="Arial"/>
          <w:iCs/>
          <w:sz w:val="20"/>
          <w:szCs w:val="20"/>
        </w:rPr>
        <w:t xml:space="preserve">ve stanoveném období </w:t>
      </w:r>
      <w:r>
        <w:rPr>
          <w:rFonts w:ascii="Arial" w:hAnsi="Arial" w:cs="Arial"/>
          <w:iCs/>
          <w:sz w:val="20"/>
          <w:szCs w:val="20"/>
        </w:rPr>
        <w:t xml:space="preserve">řádně </w:t>
      </w:r>
      <w:r w:rsidR="00A846E0">
        <w:rPr>
          <w:rFonts w:ascii="Arial" w:hAnsi="Arial" w:cs="Arial"/>
          <w:iCs/>
          <w:sz w:val="20"/>
          <w:szCs w:val="20"/>
        </w:rPr>
        <w:t>a</w:t>
      </w:r>
      <w:r w:rsidR="00B32C10">
        <w:rPr>
          <w:rFonts w:ascii="Arial" w:hAnsi="Arial" w:cs="Arial"/>
          <w:iCs/>
          <w:sz w:val="20"/>
          <w:szCs w:val="20"/>
        </w:rPr>
        <w:t xml:space="preserve"> včas </w:t>
      </w:r>
      <w:r>
        <w:rPr>
          <w:rFonts w:ascii="Arial" w:hAnsi="Arial" w:cs="Arial"/>
          <w:iCs/>
          <w:sz w:val="20"/>
          <w:szCs w:val="20"/>
        </w:rPr>
        <w:t>předán objednateli.</w:t>
      </w:r>
    </w:p>
    <w:bookmarkEnd w:id="16"/>
    <w:p w14:paraId="2E22CAB8" w14:textId="77777777" w:rsidR="001910DD" w:rsidRPr="001512A4" w:rsidRDefault="001910DD" w:rsidP="001910DD">
      <w:pPr>
        <w:jc w:val="both"/>
        <w:rPr>
          <w:rFonts w:ascii="Arial" w:hAnsi="Arial" w:cs="Arial"/>
          <w:iCs/>
        </w:rPr>
      </w:pPr>
    </w:p>
    <w:p w14:paraId="07C7CBD7" w14:textId="7182FC82" w:rsidR="001910DD" w:rsidRPr="0098061C" w:rsidRDefault="001910DD" w:rsidP="0091060F">
      <w:pPr>
        <w:pStyle w:val="Odstavecseseznamem"/>
        <w:numPr>
          <w:ilvl w:val="1"/>
          <w:numId w:val="30"/>
        </w:numPr>
        <w:ind w:left="1701" w:hanging="782"/>
        <w:jc w:val="both"/>
        <w:rPr>
          <w:rFonts w:ascii="Arial" w:hAnsi="Arial" w:cs="Arial"/>
          <w:bCs/>
          <w:iCs/>
          <w:sz w:val="20"/>
          <w:szCs w:val="20"/>
          <w:u w:val="single"/>
        </w:rPr>
      </w:pPr>
      <w:r w:rsidRPr="0098061C">
        <w:rPr>
          <w:rFonts w:ascii="Arial" w:hAnsi="Arial" w:cs="Arial"/>
          <w:bCs/>
          <w:iCs/>
          <w:sz w:val="20"/>
          <w:szCs w:val="20"/>
          <w:u w:val="single"/>
        </w:rPr>
        <w:t>Způsob prokázání splnění technické kvalifikace</w:t>
      </w:r>
      <w:r w:rsidR="00726F12" w:rsidRPr="0098061C">
        <w:rPr>
          <w:rFonts w:ascii="Arial" w:hAnsi="Arial" w:cs="Arial"/>
          <w:bCs/>
          <w:iCs/>
          <w:sz w:val="20"/>
          <w:szCs w:val="20"/>
          <w:u w:val="single"/>
        </w:rPr>
        <w:t xml:space="preserve"> ve smyslu čl. 8.3.1.</w:t>
      </w:r>
      <w:r w:rsidR="0064028E" w:rsidRPr="0098061C">
        <w:rPr>
          <w:rFonts w:ascii="Arial" w:hAnsi="Arial" w:cs="Arial"/>
          <w:bCs/>
          <w:iCs/>
          <w:sz w:val="20"/>
          <w:szCs w:val="20"/>
          <w:u w:val="single"/>
        </w:rPr>
        <w:t>1.</w:t>
      </w:r>
      <w:r w:rsidR="00726F12" w:rsidRPr="0098061C">
        <w:rPr>
          <w:rFonts w:ascii="Arial" w:hAnsi="Arial" w:cs="Arial"/>
          <w:bCs/>
          <w:iCs/>
          <w:sz w:val="20"/>
          <w:szCs w:val="20"/>
          <w:u w:val="single"/>
        </w:rPr>
        <w:t xml:space="preserve"> této zadávací dokumentace</w:t>
      </w:r>
      <w:r w:rsidRPr="0098061C">
        <w:rPr>
          <w:rFonts w:ascii="Arial" w:hAnsi="Arial" w:cs="Arial"/>
          <w:bCs/>
          <w:iCs/>
          <w:sz w:val="20"/>
          <w:szCs w:val="20"/>
          <w:u w:val="single"/>
        </w:rPr>
        <w:t>:</w:t>
      </w:r>
    </w:p>
    <w:p w14:paraId="16E3A62A" w14:textId="77777777" w:rsidR="001910DD" w:rsidRPr="009A4ED1" w:rsidRDefault="001910DD" w:rsidP="009A4ED1">
      <w:pPr>
        <w:pStyle w:val="Odstavecseseznamem"/>
        <w:spacing w:line="276" w:lineRule="auto"/>
        <w:ind w:left="771" w:firstLine="505"/>
        <w:jc w:val="both"/>
        <w:rPr>
          <w:rFonts w:ascii="Arial" w:hAnsi="Arial" w:cs="Arial"/>
          <w:iCs/>
          <w:sz w:val="20"/>
          <w:szCs w:val="20"/>
        </w:rPr>
      </w:pPr>
    </w:p>
    <w:p w14:paraId="366A4F6F" w14:textId="77777777" w:rsidR="001910DD" w:rsidRPr="0096747A" w:rsidRDefault="001910DD" w:rsidP="0091060F">
      <w:pPr>
        <w:pStyle w:val="Odstavecseseznamem"/>
        <w:numPr>
          <w:ilvl w:val="0"/>
          <w:numId w:val="15"/>
        </w:numPr>
        <w:ind w:left="2127" w:hanging="425"/>
        <w:jc w:val="both"/>
        <w:rPr>
          <w:rFonts w:ascii="Arial" w:hAnsi="Arial" w:cs="Arial"/>
          <w:iCs/>
          <w:sz w:val="20"/>
          <w:szCs w:val="20"/>
          <w:u w:val="single"/>
        </w:rPr>
      </w:pPr>
      <w:r>
        <w:rPr>
          <w:rFonts w:ascii="Arial" w:hAnsi="Arial" w:cs="Arial"/>
          <w:iCs/>
          <w:sz w:val="20"/>
          <w:szCs w:val="20"/>
          <w:u w:val="single"/>
        </w:rPr>
        <w:t>S</w:t>
      </w:r>
      <w:r w:rsidRPr="0096747A">
        <w:rPr>
          <w:rFonts w:ascii="Arial" w:hAnsi="Arial" w:cs="Arial"/>
          <w:iCs/>
          <w:sz w:val="20"/>
          <w:szCs w:val="20"/>
          <w:u w:val="single"/>
        </w:rPr>
        <w:t>eznam významných dodávek, který bude obsahovat:</w:t>
      </w:r>
    </w:p>
    <w:p w14:paraId="1B5B108B" w14:textId="728561A3" w:rsidR="00950971" w:rsidRPr="001512A4" w:rsidRDefault="00950971" w:rsidP="0091060F">
      <w:pPr>
        <w:pStyle w:val="Odstavecseseznamem"/>
        <w:spacing w:line="276" w:lineRule="auto"/>
        <w:ind w:left="2410" w:hanging="284"/>
        <w:jc w:val="both"/>
        <w:rPr>
          <w:rFonts w:ascii="Arial" w:hAnsi="Arial" w:cs="Arial"/>
          <w:iCs/>
          <w:sz w:val="20"/>
          <w:szCs w:val="20"/>
        </w:rPr>
      </w:pPr>
      <w:r w:rsidRPr="001512A4">
        <w:rPr>
          <w:rFonts w:ascii="Arial" w:hAnsi="Arial" w:cs="Arial"/>
          <w:iCs/>
          <w:sz w:val="20"/>
          <w:szCs w:val="20"/>
        </w:rPr>
        <w:t xml:space="preserve">- </w:t>
      </w:r>
      <w:r w:rsidR="000E0344">
        <w:rPr>
          <w:rFonts w:ascii="Arial" w:hAnsi="Arial" w:cs="Arial"/>
          <w:iCs/>
          <w:sz w:val="20"/>
          <w:szCs w:val="20"/>
        </w:rPr>
        <w:tab/>
      </w:r>
      <w:r w:rsidRPr="001512A4">
        <w:rPr>
          <w:rFonts w:ascii="Arial" w:hAnsi="Arial" w:cs="Arial"/>
          <w:iCs/>
          <w:sz w:val="20"/>
          <w:szCs w:val="20"/>
        </w:rPr>
        <w:t>identifikační údaje objednatele včetně</w:t>
      </w:r>
      <w:r>
        <w:rPr>
          <w:rFonts w:ascii="Arial" w:hAnsi="Arial" w:cs="Arial"/>
          <w:iCs/>
          <w:sz w:val="20"/>
          <w:szCs w:val="20"/>
        </w:rPr>
        <w:t xml:space="preserve"> kontaktní osoby a jejího telefonního čísla a</w:t>
      </w:r>
      <w:r w:rsidR="00AB7CAA">
        <w:rPr>
          <w:rFonts w:ascii="Arial" w:hAnsi="Arial" w:cs="Arial"/>
          <w:iCs/>
          <w:sz w:val="20"/>
          <w:szCs w:val="20"/>
        </w:rPr>
        <w:t> </w:t>
      </w:r>
      <w:r>
        <w:rPr>
          <w:rFonts w:ascii="Arial" w:hAnsi="Arial" w:cs="Arial"/>
          <w:iCs/>
          <w:sz w:val="20"/>
          <w:szCs w:val="20"/>
        </w:rPr>
        <w:t>e</w:t>
      </w:r>
      <w:r w:rsidR="0098061C">
        <w:rPr>
          <w:rFonts w:ascii="Arial" w:hAnsi="Arial" w:cs="Arial"/>
          <w:iCs/>
          <w:sz w:val="20"/>
          <w:szCs w:val="20"/>
        </w:rPr>
        <w:t>-</w:t>
      </w:r>
      <w:r>
        <w:rPr>
          <w:rFonts w:ascii="Arial" w:hAnsi="Arial" w:cs="Arial"/>
          <w:iCs/>
          <w:sz w:val="20"/>
          <w:szCs w:val="20"/>
        </w:rPr>
        <w:t>mailové adresy</w:t>
      </w:r>
      <w:r w:rsidRPr="001512A4">
        <w:rPr>
          <w:rFonts w:ascii="Arial" w:hAnsi="Arial" w:cs="Arial"/>
          <w:iCs/>
          <w:sz w:val="20"/>
          <w:szCs w:val="20"/>
        </w:rPr>
        <w:t>,</w:t>
      </w:r>
    </w:p>
    <w:p w14:paraId="0F9658F3" w14:textId="3EF5BA78" w:rsidR="00950971" w:rsidRPr="001512A4" w:rsidRDefault="00950971" w:rsidP="0091060F">
      <w:pPr>
        <w:pStyle w:val="Odstavecseseznamem"/>
        <w:spacing w:line="276" w:lineRule="auto"/>
        <w:ind w:left="2410" w:hanging="284"/>
        <w:jc w:val="both"/>
        <w:rPr>
          <w:rFonts w:ascii="Arial" w:hAnsi="Arial" w:cs="Arial"/>
          <w:iCs/>
          <w:sz w:val="20"/>
          <w:szCs w:val="20"/>
        </w:rPr>
      </w:pPr>
      <w:r w:rsidRPr="008551C8">
        <w:rPr>
          <w:rFonts w:ascii="Arial" w:hAnsi="Arial" w:cs="Arial"/>
          <w:iCs/>
          <w:sz w:val="20"/>
          <w:szCs w:val="20"/>
        </w:rPr>
        <w:t xml:space="preserve">- </w:t>
      </w:r>
      <w:r w:rsidR="000E0344">
        <w:rPr>
          <w:rFonts w:ascii="Arial" w:hAnsi="Arial" w:cs="Arial"/>
          <w:iCs/>
          <w:sz w:val="20"/>
          <w:szCs w:val="20"/>
        </w:rPr>
        <w:tab/>
      </w:r>
      <w:r w:rsidRPr="008551C8">
        <w:rPr>
          <w:rFonts w:ascii="Arial" w:hAnsi="Arial" w:cs="Arial"/>
          <w:iCs/>
          <w:sz w:val="20"/>
          <w:szCs w:val="20"/>
        </w:rPr>
        <w:t>identifikační údaje dodavatele,</w:t>
      </w:r>
    </w:p>
    <w:p w14:paraId="15DF1B73" w14:textId="73FF6961" w:rsidR="00950971" w:rsidRPr="00950971" w:rsidRDefault="00950971" w:rsidP="0091060F">
      <w:pPr>
        <w:pStyle w:val="Odstavecseseznamem"/>
        <w:spacing w:line="276" w:lineRule="auto"/>
        <w:ind w:left="2410" w:hanging="284"/>
        <w:jc w:val="both"/>
        <w:rPr>
          <w:rFonts w:ascii="Arial" w:hAnsi="Arial" w:cs="Arial"/>
          <w:iCs/>
          <w:sz w:val="20"/>
          <w:szCs w:val="20"/>
        </w:rPr>
      </w:pPr>
      <w:r w:rsidRPr="00950971">
        <w:rPr>
          <w:rFonts w:ascii="Arial" w:hAnsi="Arial" w:cs="Arial"/>
          <w:iCs/>
          <w:sz w:val="20"/>
          <w:szCs w:val="20"/>
        </w:rPr>
        <w:t xml:space="preserve">- </w:t>
      </w:r>
      <w:r w:rsidR="000E0344">
        <w:rPr>
          <w:rFonts w:ascii="Arial" w:hAnsi="Arial" w:cs="Arial"/>
          <w:iCs/>
          <w:sz w:val="20"/>
          <w:szCs w:val="20"/>
        </w:rPr>
        <w:tab/>
      </w:r>
      <w:r w:rsidRPr="00950971">
        <w:rPr>
          <w:rFonts w:ascii="Arial" w:hAnsi="Arial" w:cs="Arial"/>
          <w:iCs/>
          <w:sz w:val="20"/>
          <w:szCs w:val="20"/>
        </w:rPr>
        <w:t xml:space="preserve">popis dodávky </w:t>
      </w:r>
      <w:r w:rsidR="00983A23">
        <w:rPr>
          <w:rFonts w:ascii="Arial" w:hAnsi="Arial" w:cs="Arial"/>
          <w:iCs/>
          <w:sz w:val="20"/>
          <w:szCs w:val="20"/>
        </w:rPr>
        <w:t xml:space="preserve">– </w:t>
      </w:r>
      <w:r w:rsidRPr="00950971">
        <w:rPr>
          <w:rFonts w:ascii="Arial" w:hAnsi="Arial" w:cs="Arial"/>
          <w:iCs/>
          <w:sz w:val="20"/>
          <w:szCs w:val="20"/>
        </w:rPr>
        <w:t>uvedení názvu, typu a počtu kusů dodané zdravotnické techniky</w:t>
      </w:r>
      <w:r w:rsidR="00983A23">
        <w:rPr>
          <w:rFonts w:ascii="Arial" w:hAnsi="Arial" w:cs="Arial"/>
          <w:iCs/>
          <w:sz w:val="20"/>
          <w:szCs w:val="20"/>
        </w:rPr>
        <w:t>,</w:t>
      </w:r>
    </w:p>
    <w:p w14:paraId="2B2CD4F5" w14:textId="287A9BA3" w:rsidR="00950971" w:rsidRPr="000438FB" w:rsidRDefault="00950971" w:rsidP="0091060F">
      <w:pPr>
        <w:pStyle w:val="Odstavecseseznamem"/>
        <w:spacing w:line="276" w:lineRule="auto"/>
        <w:ind w:left="2410" w:hanging="284"/>
        <w:jc w:val="both"/>
        <w:rPr>
          <w:rFonts w:ascii="Arial" w:hAnsi="Arial" w:cs="Arial"/>
          <w:iCs/>
          <w:sz w:val="20"/>
          <w:szCs w:val="20"/>
        </w:rPr>
      </w:pPr>
      <w:r w:rsidRPr="000438FB">
        <w:rPr>
          <w:rFonts w:ascii="Arial" w:hAnsi="Arial" w:cs="Arial"/>
          <w:iCs/>
          <w:sz w:val="20"/>
          <w:szCs w:val="20"/>
        </w:rPr>
        <w:t xml:space="preserve">- </w:t>
      </w:r>
      <w:r w:rsidR="000E0344">
        <w:rPr>
          <w:rFonts w:ascii="Arial" w:hAnsi="Arial" w:cs="Arial"/>
          <w:iCs/>
          <w:sz w:val="20"/>
          <w:szCs w:val="20"/>
        </w:rPr>
        <w:tab/>
      </w:r>
      <w:r w:rsidRPr="000438FB">
        <w:rPr>
          <w:rFonts w:ascii="Arial" w:hAnsi="Arial" w:cs="Arial"/>
          <w:iCs/>
          <w:sz w:val="20"/>
          <w:szCs w:val="20"/>
        </w:rPr>
        <w:t>finanční rozsah dodávky</w:t>
      </w:r>
      <w:r>
        <w:rPr>
          <w:rFonts w:ascii="Arial" w:hAnsi="Arial" w:cs="Arial"/>
          <w:iCs/>
          <w:sz w:val="20"/>
          <w:szCs w:val="20"/>
        </w:rPr>
        <w:t xml:space="preserve"> v Kč bez DPH</w:t>
      </w:r>
      <w:r w:rsidRPr="000438FB">
        <w:rPr>
          <w:rFonts w:ascii="Arial" w:hAnsi="Arial" w:cs="Arial"/>
          <w:iCs/>
          <w:sz w:val="20"/>
          <w:szCs w:val="20"/>
        </w:rPr>
        <w:t>,</w:t>
      </w:r>
    </w:p>
    <w:p w14:paraId="71F28E19" w14:textId="02B17730" w:rsidR="00950971" w:rsidRDefault="00950971" w:rsidP="0091060F">
      <w:pPr>
        <w:pStyle w:val="Odstavecseseznamem"/>
        <w:spacing w:line="276" w:lineRule="auto"/>
        <w:ind w:left="2410" w:hanging="284"/>
        <w:jc w:val="both"/>
        <w:rPr>
          <w:rFonts w:ascii="Arial" w:hAnsi="Arial" w:cs="Arial"/>
          <w:iCs/>
          <w:sz w:val="20"/>
          <w:szCs w:val="20"/>
        </w:rPr>
      </w:pPr>
      <w:r w:rsidRPr="000438FB">
        <w:rPr>
          <w:rFonts w:ascii="Arial" w:hAnsi="Arial" w:cs="Arial"/>
          <w:iCs/>
          <w:sz w:val="20"/>
          <w:szCs w:val="20"/>
        </w:rPr>
        <w:t>-</w:t>
      </w:r>
      <w:r>
        <w:rPr>
          <w:rFonts w:ascii="Arial" w:hAnsi="Arial" w:cs="Arial"/>
          <w:iCs/>
          <w:sz w:val="20"/>
          <w:szCs w:val="20"/>
        </w:rPr>
        <w:t xml:space="preserve"> </w:t>
      </w:r>
      <w:r w:rsidR="000E0344">
        <w:rPr>
          <w:rFonts w:ascii="Arial" w:hAnsi="Arial" w:cs="Arial"/>
          <w:iCs/>
          <w:sz w:val="20"/>
          <w:szCs w:val="20"/>
        </w:rPr>
        <w:tab/>
      </w:r>
      <w:r w:rsidRPr="001512A4">
        <w:rPr>
          <w:rFonts w:ascii="Arial" w:hAnsi="Arial" w:cs="Arial"/>
          <w:iCs/>
          <w:sz w:val="20"/>
          <w:szCs w:val="20"/>
        </w:rPr>
        <w:t xml:space="preserve">doba </w:t>
      </w:r>
      <w:r w:rsidRPr="00083EB8">
        <w:rPr>
          <w:rFonts w:ascii="Arial" w:hAnsi="Arial" w:cs="Arial"/>
          <w:iCs/>
          <w:sz w:val="20"/>
          <w:szCs w:val="20"/>
        </w:rPr>
        <w:t>plnění a popis plnění dodávky</w:t>
      </w:r>
      <w:r>
        <w:rPr>
          <w:rFonts w:ascii="Arial" w:hAnsi="Arial" w:cs="Arial"/>
          <w:iCs/>
          <w:sz w:val="20"/>
          <w:szCs w:val="20"/>
        </w:rPr>
        <w:t xml:space="preserve"> (měsíc a rok)</w:t>
      </w:r>
      <w:r w:rsidR="0064028E">
        <w:rPr>
          <w:rFonts w:ascii="Arial" w:hAnsi="Arial" w:cs="Arial"/>
          <w:iCs/>
          <w:sz w:val="20"/>
          <w:szCs w:val="20"/>
        </w:rPr>
        <w:t>;</w:t>
      </w:r>
    </w:p>
    <w:p w14:paraId="57272C09" w14:textId="77777777" w:rsidR="001910DD" w:rsidRPr="00897C1E" w:rsidRDefault="001910DD" w:rsidP="00097105">
      <w:pPr>
        <w:pStyle w:val="Odstavecseseznamem"/>
        <w:spacing w:line="276" w:lineRule="auto"/>
        <w:ind w:left="1418" w:hanging="425"/>
        <w:jc w:val="both"/>
        <w:rPr>
          <w:rFonts w:ascii="Arial" w:hAnsi="Arial" w:cs="Arial"/>
          <w:iCs/>
          <w:sz w:val="20"/>
          <w:szCs w:val="20"/>
        </w:rPr>
      </w:pPr>
    </w:p>
    <w:p w14:paraId="14D137F4" w14:textId="77777777" w:rsidR="001910DD" w:rsidRDefault="001910DD" w:rsidP="0091060F">
      <w:pPr>
        <w:pStyle w:val="Odstavecseseznamem"/>
        <w:numPr>
          <w:ilvl w:val="0"/>
          <w:numId w:val="15"/>
        </w:numPr>
        <w:spacing w:line="276" w:lineRule="auto"/>
        <w:ind w:left="2127" w:hanging="425"/>
        <w:jc w:val="both"/>
        <w:rPr>
          <w:rFonts w:ascii="Arial" w:hAnsi="Arial" w:cs="Arial"/>
          <w:iCs/>
          <w:sz w:val="20"/>
          <w:szCs w:val="20"/>
        </w:rPr>
      </w:pPr>
      <w:r w:rsidRPr="00897C1E">
        <w:rPr>
          <w:rFonts w:ascii="Arial" w:hAnsi="Arial" w:cs="Arial"/>
          <w:iCs/>
          <w:sz w:val="20"/>
          <w:szCs w:val="20"/>
        </w:rPr>
        <w:t xml:space="preserve">Dodavatel může prokázat splnění tohoto kritéria technické kvalifikace rovněž </w:t>
      </w:r>
      <w:r w:rsidRPr="0096747A">
        <w:rPr>
          <w:rFonts w:ascii="Arial" w:hAnsi="Arial" w:cs="Arial"/>
          <w:iCs/>
          <w:sz w:val="20"/>
          <w:szCs w:val="20"/>
          <w:u w:val="single"/>
        </w:rPr>
        <w:t>předložením smlouvy s</w:t>
      </w:r>
      <w:r>
        <w:rPr>
          <w:rFonts w:ascii="Arial" w:hAnsi="Arial" w:cs="Arial"/>
          <w:iCs/>
          <w:sz w:val="20"/>
          <w:szCs w:val="20"/>
          <w:u w:val="single"/>
        </w:rPr>
        <w:t xml:space="preserve"> objednatelem</w:t>
      </w:r>
      <w:r w:rsidRPr="0096747A">
        <w:rPr>
          <w:rFonts w:ascii="Arial" w:hAnsi="Arial" w:cs="Arial"/>
          <w:iCs/>
          <w:sz w:val="20"/>
          <w:szCs w:val="20"/>
          <w:u w:val="single"/>
        </w:rPr>
        <w:t xml:space="preserve"> a dokladu o uskutečnění plnění dodavatele.</w:t>
      </w:r>
      <w:r w:rsidRPr="00897C1E">
        <w:rPr>
          <w:rFonts w:ascii="Arial" w:hAnsi="Arial" w:cs="Arial"/>
          <w:iCs/>
          <w:sz w:val="20"/>
          <w:szCs w:val="20"/>
        </w:rPr>
        <w:t xml:space="preserve"> Ze </w:t>
      </w:r>
      <w:r>
        <w:rPr>
          <w:rFonts w:ascii="Arial" w:hAnsi="Arial" w:cs="Arial"/>
          <w:iCs/>
          <w:sz w:val="20"/>
          <w:szCs w:val="20"/>
        </w:rPr>
        <w:t>S</w:t>
      </w:r>
      <w:r w:rsidRPr="00897C1E">
        <w:rPr>
          <w:rFonts w:ascii="Arial" w:hAnsi="Arial" w:cs="Arial"/>
          <w:iCs/>
          <w:sz w:val="20"/>
          <w:szCs w:val="20"/>
        </w:rPr>
        <w:t>eznamu významných zakázek (resp. ze smlouvy a dokladu o uskutečnění plnění) musí být zjevné splnění všech podmínek tohoto kvalifikačního kritéria.</w:t>
      </w:r>
    </w:p>
    <w:p w14:paraId="395C4796" w14:textId="77777777" w:rsidR="001910DD" w:rsidRPr="00897C1E" w:rsidRDefault="001910DD" w:rsidP="00FD3B30">
      <w:pPr>
        <w:pStyle w:val="Odstavecseseznamem"/>
        <w:spacing w:line="276" w:lineRule="auto"/>
        <w:ind w:left="1353"/>
        <w:jc w:val="both"/>
        <w:rPr>
          <w:rFonts w:ascii="Arial" w:hAnsi="Arial" w:cs="Arial"/>
          <w:iCs/>
          <w:sz w:val="20"/>
          <w:szCs w:val="20"/>
        </w:rPr>
      </w:pPr>
    </w:p>
    <w:p w14:paraId="5451FF13" w14:textId="0A0E8ADC" w:rsidR="001910DD" w:rsidRPr="00983A23" w:rsidRDefault="001910DD" w:rsidP="0091060F">
      <w:pPr>
        <w:pStyle w:val="Odstavecseseznamem"/>
        <w:numPr>
          <w:ilvl w:val="1"/>
          <w:numId w:val="30"/>
        </w:numPr>
        <w:spacing w:line="276" w:lineRule="auto"/>
        <w:ind w:left="1770" w:hanging="851"/>
        <w:jc w:val="both"/>
        <w:rPr>
          <w:rFonts w:ascii="Arial" w:hAnsi="Arial" w:cs="Arial"/>
          <w:sz w:val="20"/>
          <w:szCs w:val="20"/>
        </w:rPr>
      </w:pPr>
      <w:r w:rsidRPr="00983A23">
        <w:rPr>
          <w:rFonts w:ascii="Arial" w:hAnsi="Arial" w:cs="Arial"/>
          <w:sz w:val="20"/>
          <w:szCs w:val="20"/>
        </w:rPr>
        <w:t xml:space="preserve">K prokázání splnění technické kvalifikace dle čl. 8.3. této zadávací dokumentace je </w:t>
      </w:r>
      <w:r w:rsidR="00FB7A7F" w:rsidRPr="00983A23">
        <w:rPr>
          <w:rFonts w:ascii="Arial" w:hAnsi="Arial" w:cs="Arial"/>
          <w:sz w:val="20"/>
          <w:szCs w:val="20"/>
        </w:rPr>
        <w:t>d</w:t>
      </w:r>
      <w:r w:rsidRPr="00983A23">
        <w:rPr>
          <w:rFonts w:ascii="Arial" w:hAnsi="Arial" w:cs="Arial"/>
          <w:sz w:val="20"/>
          <w:szCs w:val="20"/>
        </w:rPr>
        <w:t>odavatel</w:t>
      </w:r>
      <w:r w:rsidR="00FB7A7F" w:rsidRPr="00983A23">
        <w:rPr>
          <w:rFonts w:ascii="Arial" w:hAnsi="Arial" w:cs="Arial"/>
          <w:sz w:val="20"/>
          <w:szCs w:val="20"/>
        </w:rPr>
        <w:t xml:space="preserve"> </w:t>
      </w:r>
      <w:r w:rsidRPr="00983A23">
        <w:rPr>
          <w:rFonts w:ascii="Arial" w:hAnsi="Arial" w:cs="Arial"/>
          <w:sz w:val="20"/>
          <w:szCs w:val="20"/>
        </w:rPr>
        <w:t xml:space="preserve">oprávněn použít vzor dle </w:t>
      </w:r>
      <w:r w:rsidRPr="00983A23">
        <w:rPr>
          <w:rFonts w:ascii="Arial" w:hAnsi="Arial" w:cs="Arial"/>
          <w:b/>
          <w:sz w:val="20"/>
          <w:szCs w:val="20"/>
        </w:rPr>
        <w:t>Přílohy č. 4</w:t>
      </w:r>
      <w:r w:rsidRPr="00983A23">
        <w:rPr>
          <w:rFonts w:ascii="Arial" w:hAnsi="Arial" w:cs="Arial"/>
          <w:sz w:val="20"/>
          <w:szCs w:val="20"/>
        </w:rPr>
        <w:t xml:space="preserve"> této zadávací dokumentace a podepíše jej osoba oprávněná jednat jménem či za dodavatele. Seznam bude obsahovat kontaktní údaje objednatele za účelem ověření významných dodávek zadavatelem.</w:t>
      </w:r>
    </w:p>
    <w:p w14:paraId="68B34E19" w14:textId="77777777" w:rsidR="001910DD" w:rsidRPr="0096747A" w:rsidRDefault="001910DD" w:rsidP="00FD3B30">
      <w:pPr>
        <w:pStyle w:val="Odstavecseseznamem"/>
        <w:spacing w:line="276" w:lineRule="auto"/>
        <w:ind w:left="1416"/>
        <w:contextualSpacing/>
        <w:jc w:val="both"/>
        <w:rPr>
          <w:rFonts w:ascii="Arial" w:hAnsi="Arial" w:cs="Arial"/>
          <w:sz w:val="20"/>
          <w:szCs w:val="20"/>
        </w:rPr>
      </w:pPr>
    </w:p>
    <w:p w14:paraId="2FA3F435" w14:textId="1AD5C25E" w:rsidR="001910DD" w:rsidRPr="00016095" w:rsidRDefault="001910DD" w:rsidP="00655039">
      <w:pPr>
        <w:pStyle w:val="Odstavecseseznamem"/>
        <w:numPr>
          <w:ilvl w:val="1"/>
          <w:numId w:val="30"/>
        </w:numPr>
        <w:spacing w:line="276" w:lineRule="auto"/>
        <w:ind w:left="1770" w:hanging="851"/>
        <w:contextualSpacing/>
        <w:jc w:val="both"/>
        <w:rPr>
          <w:rFonts w:ascii="Arial" w:hAnsi="Arial" w:cs="Arial"/>
          <w:b/>
          <w:sz w:val="20"/>
          <w:szCs w:val="20"/>
        </w:rPr>
      </w:pPr>
      <w:r w:rsidRPr="00016095">
        <w:rPr>
          <w:rFonts w:ascii="Arial" w:hAnsi="Arial" w:cs="Arial"/>
          <w:sz w:val="20"/>
          <w:szCs w:val="20"/>
        </w:rPr>
        <w:t xml:space="preserve">Zadavatel si vyhrazuje právo ověřit si informace obsažené v dodavatelem předloženém Seznamu. </w:t>
      </w:r>
      <w:bookmarkStart w:id="17" w:name="_Hlk127533710"/>
      <w:r w:rsidRPr="00016095">
        <w:rPr>
          <w:rFonts w:ascii="Arial" w:hAnsi="Arial" w:cs="Arial"/>
          <w:b/>
          <w:sz w:val="20"/>
          <w:szCs w:val="20"/>
        </w:rPr>
        <w:t>Zadavatel upozorňuje dodavatele, že ukáž</w:t>
      </w:r>
      <w:r w:rsidR="00016095">
        <w:rPr>
          <w:rFonts w:ascii="Arial" w:hAnsi="Arial" w:cs="Arial"/>
          <w:b/>
          <w:sz w:val="20"/>
          <w:szCs w:val="20"/>
        </w:rPr>
        <w:t>ou</w:t>
      </w:r>
      <w:r w:rsidRPr="00016095">
        <w:rPr>
          <w:rFonts w:ascii="Arial" w:hAnsi="Arial" w:cs="Arial"/>
          <w:b/>
          <w:sz w:val="20"/>
          <w:szCs w:val="20"/>
        </w:rPr>
        <w:t>-li se údaje uváděné dodavatelem ohledně významné dodávky jako nepravdivé, a/nebo obdrží-li negativní vyjádření od kontaktní osoby objednatele příslušné významné dodávky (plnění významné dodávky nebylo řádně a včas), nebude takováto významná dodávka zadavatelem akceptována a nebude k ní při posuzování splnění technické kvalifikace dodavatele přihlíženo</w:t>
      </w:r>
      <w:bookmarkEnd w:id="17"/>
      <w:r w:rsidRPr="00016095">
        <w:rPr>
          <w:rFonts w:ascii="Arial" w:hAnsi="Arial" w:cs="Arial"/>
          <w:b/>
          <w:sz w:val="20"/>
          <w:szCs w:val="20"/>
        </w:rPr>
        <w:t>.</w:t>
      </w:r>
    </w:p>
    <w:p w14:paraId="3FDC63A1" w14:textId="77777777" w:rsidR="001910DD" w:rsidRPr="00245896" w:rsidRDefault="001910DD" w:rsidP="00FD3B30">
      <w:pPr>
        <w:spacing w:line="276" w:lineRule="auto"/>
        <w:contextualSpacing/>
        <w:jc w:val="both"/>
        <w:rPr>
          <w:rFonts w:ascii="Arial" w:hAnsi="Arial" w:cs="Arial"/>
        </w:rPr>
      </w:pPr>
    </w:p>
    <w:p w14:paraId="04E6F12E" w14:textId="3C3A3BFF" w:rsidR="001910DD" w:rsidRDefault="001910DD" w:rsidP="00655039">
      <w:pPr>
        <w:pStyle w:val="Nadpis2"/>
        <w:numPr>
          <w:ilvl w:val="0"/>
          <w:numId w:val="0"/>
        </w:numPr>
        <w:suppressAutoHyphens/>
        <w:spacing w:line="276" w:lineRule="auto"/>
        <w:ind w:left="567" w:hanging="567"/>
        <w:jc w:val="both"/>
        <w:rPr>
          <w:bCs w:val="0"/>
        </w:rPr>
      </w:pPr>
      <w:r w:rsidRPr="001512A4">
        <w:rPr>
          <w:bCs w:val="0"/>
        </w:rPr>
        <w:t>8</w:t>
      </w:r>
      <w:r w:rsidRPr="00083EB8">
        <w:rPr>
          <w:bCs w:val="0"/>
        </w:rPr>
        <w:t>.4</w:t>
      </w:r>
      <w:r>
        <w:rPr>
          <w:bCs w:val="0"/>
        </w:rPr>
        <w:t>.</w:t>
      </w:r>
      <w:r w:rsidR="00A062C0">
        <w:rPr>
          <w:bCs w:val="0"/>
        </w:rPr>
        <w:tab/>
      </w:r>
      <w:r w:rsidRPr="00083EB8">
        <w:rPr>
          <w:bCs w:val="0"/>
        </w:rPr>
        <w:t>Společná ustanovení ke kvalifikaci dodavatelů</w:t>
      </w:r>
    </w:p>
    <w:p w14:paraId="2CDCF1D6" w14:textId="67CB17D0" w:rsidR="001910DD" w:rsidRPr="00AB2DB3" w:rsidRDefault="001910DD" w:rsidP="00655039">
      <w:pPr>
        <w:pStyle w:val="Odstavecseseznamem"/>
        <w:numPr>
          <w:ilvl w:val="0"/>
          <w:numId w:val="31"/>
        </w:numPr>
        <w:spacing w:line="276" w:lineRule="auto"/>
        <w:ind w:left="1134" w:hanging="567"/>
        <w:contextualSpacing/>
        <w:jc w:val="both"/>
        <w:rPr>
          <w:rFonts w:ascii="Arial" w:hAnsi="Arial" w:cs="Arial"/>
          <w:color w:val="000000"/>
          <w:sz w:val="20"/>
          <w:szCs w:val="20"/>
        </w:rPr>
      </w:pPr>
      <w:r w:rsidRPr="00AB2DB3">
        <w:rPr>
          <w:rFonts w:ascii="Arial" w:hAnsi="Arial" w:cs="Arial"/>
          <w:color w:val="000000"/>
          <w:sz w:val="20"/>
          <w:szCs w:val="20"/>
        </w:rPr>
        <w:t xml:space="preserve">Doklady k prokázání kvalifikace dle čl. 8.1., 8.2. a 8.3. této zadávací dokumentace dodavatel v nabídce předkládá </w:t>
      </w:r>
      <w:r w:rsidRPr="00AB2DB3">
        <w:rPr>
          <w:rFonts w:ascii="Arial" w:hAnsi="Arial" w:cs="Arial"/>
          <w:b/>
          <w:color w:val="000000"/>
          <w:sz w:val="20"/>
          <w:szCs w:val="20"/>
        </w:rPr>
        <w:t>v prosté kopii</w:t>
      </w:r>
      <w:r w:rsidRPr="00AB2DB3">
        <w:rPr>
          <w:rFonts w:ascii="Arial" w:hAnsi="Arial" w:cs="Arial"/>
          <w:color w:val="000000"/>
          <w:sz w:val="20"/>
          <w:szCs w:val="20"/>
        </w:rPr>
        <w:t xml:space="preserve">. Zadavatel však bude v souladu s § 86 odst. 3 zákona </w:t>
      </w:r>
      <w:r w:rsidRPr="00AB2DB3">
        <w:rPr>
          <w:rFonts w:ascii="Arial" w:hAnsi="Arial" w:cs="Arial"/>
          <w:color w:val="000000"/>
          <w:sz w:val="20"/>
          <w:szCs w:val="20"/>
          <w:u w:val="single"/>
        </w:rPr>
        <w:t>před uzavřením sml</w:t>
      </w:r>
      <w:r w:rsidR="00F43ED0">
        <w:rPr>
          <w:rFonts w:ascii="Arial" w:hAnsi="Arial" w:cs="Arial"/>
          <w:color w:val="000000"/>
          <w:sz w:val="20"/>
          <w:szCs w:val="20"/>
          <w:u w:val="single"/>
        </w:rPr>
        <w:t>o</w:t>
      </w:r>
      <w:r w:rsidRPr="00AB2DB3">
        <w:rPr>
          <w:rFonts w:ascii="Arial" w:hAnsi="Arial" w:cs="Arial"/>
          <w:color w:val="000000"/>
          <w:sz w:val="20"/>
          <w:szCs w:val="20"/>
          <w:u w:val="single"/>
        </w:rPr>
        <w:t>uv</w:t>
      </w:r>
      <w:r w:rsidR="00F43ED0">
        <w:rPr>
          <w:rFonts w:ascii="Arial" w:hAnsi="Arial" w:cs="Arial"/>
          <w:color w:val="000000"/>
          <w:sz w:val="20"/>
          <w:szCs w:val="20"/>
          <w:u w:val="single"/>
        </w:rPr>
        <w:t>y</w:t>
      </w:r>
      <w:r w:rsidRPr="00AB2DB3">
        <w:rPr>
          <w:rFonts w:ascii="Arial" w:hAnsi="Arial" w:cs="Arial"/>
          <w:color w:val="000000"/>
          <w:sz w:val="20"/>
          <w:szCs w:val="20"/>
          <w:u w:val="single"/>
        </w:rPr>
        <w:t xml:space="preserve"> po vybraném dodavateli vyžadovat předložení dokumentů v originále či ověřené kopii</w:t>
      </w:r>
      <w:r w:rsidRPr="00AB2DB3">
        <w:rPr>
          <w:rFonts w:ascii="Arial" w:hAnsi="Arial" w:cs="Arial"/>
          <w:color w:val="000000"/>
          <w:sz w:val="20"/>
          <w:szCs w:val="20"/>
        </w:rPr>
        <w:t>, pokud již takto nebyly předloženy v nabídce. Nesplnění této povinnosti se považuje za neposkytnutí součinnosti k uzavření smlouvy ve smyslu § 124 odst. 1 zákona a v takovém případě bude vybraný dodavatel vyloučen ze zadávacího řízení.</w:t>
      </w:r>
    </w:p>
    <w:p w14:paraId="3336718A" w14:textId="77777777" w:rsidR="001910DD" w:rsidRPr="0096747A" w:rsidRDefault="001910DD" w:rsidP="00655039">
      <w:pPr>
        <w:pStyle w:val="Odstavecseseznamem"/>
        <w:spacing w:line="276" w:lineRule="auto"/>
        <w:ind w:left="1134"/>
        <w:contextualSpacing/>
        <w:jc w:val="both"/>
        <w:rPr>
          <w:rFonts w:ascii="Arial" w:hAnsi="Arial" w:cs="Arial"/>
          <w:color w:val="000000"/>
          <w:sz w:val="20"/>
          <w:szCs w:val="20"/>
        </w:rPr>
      </w:pPr>
    </w:p>
    <w:p w14:paraId="24EF5924" w14:textId="1282B860" w:rsidR="001910DD" w:rsidRPr="008E0370" w:rsidRDefault="001910DD" w:rsidP="00655039">
      <w:pPr>
        <w:pStyle w:val="Odstavecseseznamem"/>
        <w:numPr>
          <w:ilvl w:val="0"/>
          <w:numId w:val="31"/>
        </w:numPr>
        <w:spacing w:line="276" w:lineRule="auto"/>
        <w:ind w:left="1134" w:hanging="567"/>
        <w:contextualSpacing/>
        <w:jc w:val="both"/>
        <w:rPr>
          <w:rFonts w:ascii="Arial" w:hAnsi="Arial" w:cs="Arial"/>
          <w:bCs/>
          <w:sz w:val="20"/>
          <w:szCs w:val="20"/>
          <w:u w:val="single"/>
        </w:rPr>
      </w:pPr>
      <w:r w:rsidRPr="008E0370">
        <w:rPr>
          <w:rFonts w:ascii="Arial" w:hAnsi="Arial" w:cs="Arial"/>
          <w:color w:val="000000"/>
          <w:sz w:val="20"/>
          <w:szCs w:val="20"/>
        </w:rPr>
        <w:t xml:space="preserve">Veškeré </w:t>
      </w:r>
      <w:r w:rsidRPr="008E0370">
        <w:rPr>
          <w:rFonts w:ascii="Arial" w:hAnsi="Arial" w:cs="Arial"/>
          <w:bCs/>
          <w:sz w:val="20"/>
          <w:szCs w:val="20"/>
        </w:rPr>
        <w:t xml:space="preserve">doklady prokazující základní způsobilost podle § 75 zákona a profesní způsobilost podle § 77 odst. 1 zákona musí v souladu s ustanovením § 86 odst. 5 zákona </w:t>
      </w:r>
      <w:r w:rsidRPr="008E0370">
        <w:rPr>
          <w:rFonts w:ascii="Arial" w:hAnsi="Arial" w:cs="Arial"/>
          <w:bCs/>
          <w:sz w:val="20"/>
          <w:szCs w:val="20"/>
          <w:u w:val="single"/>
        </w:rPr>
        <w:t>prokazovat splnění požadovaného kritéria způsobilosti nejpozději v době 3 měsíců přede dnem zahájení zadávacího řízení.</w:t>
      </w:r>
    </w:p>
    <w:p w14:paraId="0D3B8B74" w14:textId="77777777" w:rsidR="001910DD" w:rsidRPr="0096747A" w:rsidRDefault="001910DD" w:rsidP="00FD3B30">
      <w:pPr>
        <w:pStyle w:val="Odstavecseseznamem"/>
        <w:spacing w:line="276" w:lineRule="auto"/>
        <w:ind w:left="1416"/>
        <w:contextualSpacing/>
        <w:jc w:val="both"/>
        <w:rPr>
          <w:rFonts w:ascii="Arial" w:hAnsi="Arial" w:cs="Arial"/>
          <w:color w:val="000000"/>
          <w:sz w:val="20"/>
          <w:szCs w:val="20"/>
        </w:rPr>
      </w:pPr>
    </w:p>
    <w:p w14:paraId="7C1071BD" w14:textId="3E55ACCF" w:rsidR="001910DD" w:rsidRPr="008E0370" w:rsidRDefault="001910DD" w:rsidP="00655039">
      <w:pPr>
        <w:pStyle w:val="Odstavecseseznamem"/>
        <w:numPr>
          <w:ilvl w:val="0"/>
          <w:numId w:val="31"/>
        </w:numPr>
        <w:spacing w:line="276" w:lineRule="auto"/>
        <w:ind w:left="1134" w:hanging="567"/>
        <w:contextualSpacing/>
        <w:jc w:val="both"/>
        <w:rPr>
          <w:rFonts w:ascii="Arial" w:hAnsi="Arial" w:cs="Arial"/>
          <w:color w:val="000000"/>
          <w:sz w:val="20"/>
          <w:szCs w:val="20"/>
        </w:rPr>
      </w:pPr>
      <w:r w:rsidRPr="008E0370">
        <w:rPr>
          <w:rFonts w:ascii="Arial" w:hAnsi="Arial" w:cs="Arial"/>
          <w:bCs/>
          <w:sz w:val="20"/>
          <w:szCs w:val="20"/>
          <w:u w:val="single"/>
        </w:rPr>
        <w:t>Zadavatel</w:t>
      </w:r>
      <w:r w:rsidRPr="000E0344">
        <w:rPr>
          <w:rFonts w:ascii="Arial" w:hAnsi="Arial" w:cs="Arial"/>
          <w:bCs/>
          <w:sz w:val="20"/>
          <w:szCs w:val="20"/>
        </w:rPr>
        <w:t xml:space="preserve"> </w:t>
      </w:r>
      <w:r w:rsidRPr="008E0370">
        <w:rPr>
          <w:rFonts w:ascii="Arial" w:hAnsi="Arial" w:cs="Arial"/>
          <w:bCs/>
          <w:sz w:val="20"/>
          <w:szCs w:val="20"/>
        </w:rPr>
        <w:t xml:space="preserve">dle </w:t>
      </w:r>
      <w:r w:rsidRPr="008E0370">
        <w:rPr>
          <w:rFonts w:ascii="Arial" w:hAnsi="Arial" w:cs="Arial"/>
          <w:color w:val="000000"/>
          <w:sz w:val="20"/>
          <w:szCs w:val="20"/>
        </w:rPr>
        <w:t xml:space="preserve">ustanovení § 86 odst. 2 zákona </w:t>
      </w:r>
      <w:r w:rsidRPr="008E0370">
        <w:rPr>
          <w:rFonts w:ascii="Arial" w:hAnsi="Arial" w:cs="Arial"/>
          <w:color w:val="000000"/>
          <w:sz w:val="20"/>
          <w:szCs w:val="20"/>
          <w:u w:val="single"/>
        </w:rPr>
        <w:t>nepřipouští nahradit v nabídce požadované</w:t>
      </w:r>
      <w:r w:rsidR="008E0370">
        <w:rPr>
          <w:rFonts w:ascii="Arial" w:hAnsi="Arial" w:cs="Arial"/>
          <w:color w:val="000000"/>
          <w:sz w:val="20"/>
          <w:szCs w:val="20"/>
          <w:u w:val="single"/>
        </w:rPr>
        <w:t xml:space="preserve"> </w:t>
      </w:r>
      <w:r w:rsidRPr="008E0370">
        <w:rPr>
          <w:rFonts w:ascii="Arial" w:hAnsi="Arial" w:cs="Arial"/>
          <w:color w:val="000000"/>
          <w:sz w:val="20"/>
          <w:szCs w:val="20"/>
          <w:u w:val="single"/>
        </w:rPr>
        <w:t>doklady čestným prohlášením</w:t>
      </w:r>
      <w:r w:rsidRPr="008E0370">
        <w:rPr>
          <w:rFonts w:ascii="Arial" w:hAnsi="Arial" w:cs="Arial"/>
          <w:color w:val="000000"/>
          <w:sz w:val="20"/>
          <w:szCs w:val="20"/>
        </w:rPr>
        <w:t xml:space="preserve"> s výjimkou, kdy doklad ve formě čestného prohlášení vyžaduje zákon anebo tato zadávací dokumentace.</w:t>
      </w:r>
    </w:p>
    <w:p w14:paraId="1DE85048" w14:textId="77777777" w:rsidR="001910DD" w:rsidRPr="0096747A" w:rsidRDefault="001910DD" w:rsidP="00655039">
      <w:pPr>
        <w:pStyle w:val="Odstavecseseznamem"/>
        <w:spacing w:line="276" w:lineRule="auto"/>
        <w:ind w:left="1134" w:hanging="567"/>
        <w:contextualSpacing/>
        <w:jc w:val="both"/>
        <w:rPr>
          <w:rFonts w:ascii="Arial" w:hAnsi="Arial" w:cs="Arial"/>
          <w:color w:val="000000"/>
          <w:sz w:val="20"/>
          <w:szCs w:val="20"/>
        </w:rPr>
      </w:pPr>
    </w:p>
    <w:p w14:paraId="1DBDD102" w14:textId="3AD0FA5B" w:rsidR="001910DD" w:rsidRPr="008E0370" w:rsidRDefault="001910DD" w:rsidP="00655039">
      <w:pPr>
        <w:pStyle w:val="Odstavecseseznamem"/>
        <w:numPr>
          <w:ilvl w:val="0"/>
          <w:numId w:val="31"/>
        </w:numPr>
        <w:spacing w:line="276" w:lineRule="auto"/>
        <w:ind w:left="1134" w:hanging="567"/>
        <w:contextualSpacing/>
        <w:jc w:val="both"/>
        <w:rPr>
          <w:rFonts w:ascii="Arial" w:hAnsi="Arial" w:cs="Arial"/>
          <w:sz w:val="20"/>
          <w:szCs w:val="20"/>
        </w:rPr>
      </w:pPr>
      <w:r w:rsidRPr="008E0370">
        <w:rPr>
          <w:rFonts w:ascii="Arial" w:hAnsi="Arial" w:cs="Arial"/>
          <w:bCs/>
          <w:sz w:val="20"/>
          <w:szCs w:val="20"/>
        </w:rPr>
        <w:t>Je-li dodavatel</w:t>
      </w:r>
      <w:r w:rsidRPr="008E0370">
        <w:rPr>
          <w:rFonts w:ascii="Arial" w:hAnsi="Arial" w:cs="Arial"/>
          <w:sz w:val="20"/>
          <w:szCs w:val="20"/>
        </w:rPr>
        <w:t xml:space="preserve"> zapsán v </w:t>
      </w:r>
      <w:r w:rsidRPr="008E0370">
        <w:rPr>
          <w:rFonts w:ascii="Arial" w:hAnsi="Arial" w:cs="Arial"/>
          <w:sz w:val="20"/>
          <w:szCs w:val="20"/>
          <w:u w:val="single"/>
        </w:rPr>
        <w:t>seznamu kvalifikovaných dodavatelů</w:t>
      </w:r>
      <w:r w:rsidRPr="008E0370">
        <w:rPr>
          <w:rFonts w:ascii="Arial" w:hAnsi="Arial" w:cs="Arial"/>
          <w:sz w:val="20"/>
          <w:szCs w:val="20"/>
        </w:rPr>
        <w:t xml:space="preserve"> dle § 226 a násl. zákona, může </w:t>
      </w:r>
      <w:r w:rsidR="008E0370">
        <w:rPr>
          <w:rFonts w:ascii="Arial" w:hAnsi="Arial" w:cs="Arial"/>
          <w:sz w:val="20"/>
          <w:szCs w:val="20"/>
        </w:rPr>
        <w:t>p</w:t>
      </w:r>
      <w:r w:rsidRPr="008E0370">
        <w:rPr>
          <w:rFonts w:ascii="Arial" w:hAnsi="Arial" w:cs="Arial"/>
          <w:sz w:val="20"/>
          <w:szCs w:val="20"/>
        </w:rPr>
        <w:t>rokázat</w:t>
      </w:r>
      <w:r w:rsidR="006812D3" w:rsidRPr="008E0370">
        <w:rPr>
          <w:rFonts w:ascii="Arial" w:hAnsi="Arial" w:cs="Arial"/>
          <w:sz w:val="20"/>
          <w:szCs w:val="20"/>
        </w:rPr>
        <w:t xml:space="preserve"> </w:t>
      </w:r>
      <w:r w:rsidRPr="008E0370">
        <w:rPr>
          <w:rFonts w:ascii="Arial" w:hAnsi="Arial" w:cs="Arial"/>
          <w:sz w:val="20"/>
          <w:szCs w:val="20"/>
        </w:rPr>
        <w:t>splnění základní způsobilosti a profesní způsobilosti výpisem ze seznamu kvalifikovaných dodavatelů ne starší</w:t>
      </w:r>
      <w:r w:rsidR="00020E8F">
        <w:rPr>
          <w:rFonts w:ascii="Arial" w:hAnsi="Arial" w:cs="Arial"/>
          <w:sz w:val="20"/>
          <w:szCs w:val="20"/>
        </w:rPr>
        <w:t>m</w:t>
      </w:r>
      <w:r w:rsidRPr="008E0370">
        <w:rPr>
          <w:rFonts w:ascii="Arial" w:hAnsi="Arial" w:cs="Arial"/>
          <w:sz w:val="20"/>
          <w:szCs w:val="20"/>
        </w:rPr>
        <w:t xml:space="preserve"> než 3 měsíce od zahájení zadávacího řízení; výpis ze seznamu nahrazuje prokázání způsobilosti </w:t>
      </w:r>
      <w:r w:rsidRPr="008E0370">
        <w:rPr>
          <w:rFonts w:ascii="Arial" w:hAnsi="Arial" w:cs="Arial"/>
          <w:bCs/>
          <w:sz w:val="20"/>
          <w:szCs w:val="20"/>
        </w:rPr>
        <w:t>dodavatele</w:t>
      </w:r>
      <w:r w:rsidRPr="008E0370">
        <w:rPr>
          <w:rFonts w:ascii="Arial" w:hAnsi="Arial" w:cs="Arial"/>
          <w:sz w:val="20"/>
          <w:szCs w:val="20"/>
        </w:rPr>
        <w:t xml:space="preserve"> v rozsahu v něm uvedených údajů.</w:t>
      </w:r>
    </w:p>
    <w:p w14:paraId="1D5BB804" w14:textId="77777777" w:rsidR="001910DD" w:rsidRPr="0096747A" w:rsidRDefault="001910DD" w:rsidP="00655039">
      <w:pPr>
        <w:pStyle w:val="Odstavecseseznamem"/>
        <w:spacing w:line="276" w:lineRule="auto"/>
        <w:ind w:left="1134" w:hanging="567"/>
        <w:contextualSpacing/>
        <w:jc w:val="both"/>
        <w:rPr>
          <w:rFonts w:ascii="Arial" w:hAnsi="Arial" w:cs="Arial"/>
          <w:color w:val="000000"/>
          <w:sz w:val="20"/>
          <w:szCs w:val="20"/>
        </w:rPr>
      </w:pPr>
    </w:p>
    <w:p w14:paraId="75480332" w14:textId="56D59B1F" w:rsidR="001910DD" w:rsidRPr="00020E8F" w:rsidRDefault="001910DD" w:rsidP="00655039">
      <w:pPr>
        <w:pStyle w:val="Odstavecseseznamem"/>
        <w:numPr>
          <w:ilvl w:val="0"/>
          <w:numId w:val="31"/>
        </w:numPr>
        <w:spacing w:line="276" w:lineRule="auto"/>
        <w:ind w:left="1134" w:hanging="567"/>
        <w:contextualSpacing/>
        <w:jc w:val="both"/>
        <w:rPr>
          <w:rFonts w:ascii="Arial" w:hAnsi="Arial" w:cs="Arial"/>
          <w:sz w:val="20"/>
          <w:szCs w:val="20"/>
        </w:rPr>
      </w:pPr>
      <w:r w:rsidRPr="00020E8F">
        <w:rPr>
          <w:rFonts w:ascii="Arial" w:hAnsi="Arial" w:cs="Arial"/>
          <w:sz w:val="20"/>
          <w:szCs w:val="20"/>
        </w:rPr>
        <w:lastRenderedPageBreak/>
        <w:t>Je-li zájemce zapsán v </w:t>
      </w:r>
      <w:r w:rsidRPr="00020E8F">
        <w:rPr>
          <w:rFonts w:ascii="Arial" w:hAnsi="Arial" w:cs="Arial"/>
          <w:sz w:val="20"/>
          <w:szCs w:val="20"/>
          <w:u w:val="single"/>
        </w:rPr>
        <w:t>systému certifikovaných dodavatelů</w:t>
      </w:r>
      <w:r w:rsidRPr="00020E8F">
        <w:rPr>
          <w:rFonts w:ascii="Arial" w:hAnsi="Arial" w:cs="Arial"/>
          <w:sz w:val="20"/>
          <w:szCs w:val="20"/>
        </w:rPr>
        <w:t xml:space="preserve"> dle § 233 a násl. zákona, může</w:t>
      </w:r>
      <w:r w:rsidR="00020E8F">
        <w:rPr>
          <w:rFonts w:ascii="Arial" w:hAnsi="Arial" w:cs="Arial"/>
          <w:sz w:val="20"/>
          <w:szCs w:val="20"/>
        </w:rPr>
        <w:t xml:space="preserve"> </w:t>
      </w:r>
      <w:r w:rsidRPr="00020E8F">
        <w:rPr>
          <w:rFonts w:ascii="Arial" w:hAnsi="Arial" w:cs="Arial"/>
          <w:sz w:val="20"/>
          <w:szCs w:val="20"/>
        </w:rPr>
        <w:t>prokázat splnění kvalifikace platným certifikátem; tento certifikát nahrazuje prokázání kvalifikace zájemce v rozsahu v něm uvedených údajů. Prokáže-</w:t>
      </w:r>
      <w:r w:rsidR="00020E8F">
        <w:rPr>
          <w:rFonts w:ascii="Arial" w:hAnsi="Arial" w:cs="Arial"/>
          <w:sz w:val="20"/>
          <w:szCs w:val="20"/>
        </w:rPr>
        <w:t>l</w:t>
      </w:r>
      <w:r w:rsidRPr="00020E8F">
        <w:rPr>
          <w:rFonts w:ascii="Arial" w:hAnsi="Arial" w:cs="Arial"/>
          <w:sz w:val="20"/>
          <w:szCs w:val="20"/>
        </w:rPr>
        <w:t>i dodavatel kvalifikaci certifikátem, je zadavatel oprávněn požadovat po tomto dodavateli před uzavřením smlouvy předložení dokladů dle ustanovení § 74 odst. 1 písm. b) až d) zákona.</w:t>
      </w:r>
    </w:p>
    <w:p w14:paraId="66AF9ECE" w14:textId="2BE4F191" w:rsidR="001910DD" w:rsidRPr="009548C6" w:rsidRDefault="001910DD" w:rsidP="001910DD">
      <w:pPr>
        <w:pStyle w:val="Odstavecseseznamem"/>
        <w:ind w:left="1416"/>
        <w:contextualSpacing/>
        <w:jc w:val="both"/>
        <w:rPr>
          <w:rFonts w:ascii="Arial" w:hAnsi="Arial" w:cs="Arial"/>
          <w:color w:val="000000"/>
          <w:sz w:val="20"/>
          <w:szCs w:val="20"/>
        </w:rPr>
      </w:pPr>
    </w:p>
    <w:p w14:paraId="09141408" w14:textId="77777777" w:rsidR="00D31322" w:rsidRPr="009548C6" w:rsidRDefault="00D31322" w:rsidP="001910DD">
      <w:pPr>
        <w:pStyle w:val="Odstavecseseznamem"/>
        <w:ind w:left="1416"/>
        <w:contextualSpacing/>
        <w:jc w:val="both"/>
        <w:rPr>
          <w:rFonts w:ascii="Arial" w:hAnsi="Arial" w:cs="Arial"/>
          <w:color w:val="000000"/>
          <w:sz w:val="20"/>
          <w:szCs w:val="20"/>
        </w:rPr>
      </w:pPr>
    </w:p>
    <w:p w14:paraId="7A6C3899" w14:textId="77777777" w:rsidR="001910DD" w:rsidRPr="00E93D2B" w:rsidRDefault="001910DD" w:rsidP="001910DD">
      <w:pPr>
        <w:pStyle w:val="Nadpis1"/>
        <w:spacing w:before="0" w:after="0"/>
      </w:pPr>
      <w:bookmarkStart w:id="18" w:name="_Toc99957896"/>
      <w:r w:rsidRPr="00E93D2B">
        <w:t>Prokázání kvalifikace prostřednictvím jiných osob, Seznam poddodavatelů</w:t>
      </w:r>
      <w:bookmarkEnd w:id="18"/>
      <w:r w:rsidRPr="00E93D2B" w:rsidDel="00F00B98">
        <w:t xml:space="preserve"> </w:t>
      </w:r>
    </w:p>
    <w:p w14:paraId="24C437C6" w14:textId="6D5B060B" w:rsidR="001910DD" w:rsidRPr="00CC528C" w:rsidRDefault="001910DD" w:rsidP="00655039">
      <w:pPr>
        <w:pStyle w:val="Nadpis2"/>
        <w:numPr>
          <w:ilvl w:val="0"/>
          <w:numId w:val="0"/>
        </w:numPr>
        <w:suppressAutoHyphens/>
        <w:ind w:left="567" w:hanging="567"/>
        <w:jc w:val="both"/>
      </w:pPr>
      <w:r w:rsidRPr="00897C1E">
        <w:t>9.1</w:t>
      </w:r>
      <w:r>
        <w:t>.</w:t>
      </w:r>
      <w:r w:rsidR="00A062C0">
        <w:tab/>
      </w:r>
      <w:r w:rsidRPr="00897C1E">
        <w:t>Prokázání kvalifikace prostřednictvím jiných osob</w:t>
      </w:r>
    </w:p>
    <w:p w14:paraId="6C740A9B" w14:textId="3F8D7D54" w:rsidR="001910DD" w:rsidRPr="00951A59" w:rsidRDefault="001910DD" w:rsidP="00655039">
      <w:pPr>
        <w:pStyle w:val="Odstavecseseznamem"/>
        <w:numPr>
          <w:ilvl w:val="0"/>
          <w:numId w:val="51"/>
        </w:numPr>
        <w:spacing w:line="276" w:lineRule="auto"/>
        <w:ind w:left="1134" w:hanging="567"/>
        <w:contextualSpacing/>
        <w:jc w:val="both"/>
        <w:rPr>
          <w:rFonts w:ascii="Arial" w:hAnsi="Arial" w:cs="Arial"/>
          <w:sz w:val="20"/>
          <w:szCs w:val="20"/>
        </w:rPr>
      </w:pPr>
      <w:r w:rsidRPr="00951A59">
        <w:rPr>
          <w:rFonts w:ascii="Arial" w:hAnsi="Arial" w:cs="Arial"/>
          <w:sz w:val="20"/>
          <w:szCs w:val="20"/>
        </w:rPr>
        <w:t>Pokud není dodavatel schopen prokázat splnění určité části technické kvalifikace nebo</w:t>
      </w:r>
      <w:r w:rsidR="00951A59">
        <w:rPr>
          <w:rFonts w:ascii="Arial" w:hAnsi="Arial" w:cs="Arial"/>
          <w:sz w:val="20"/>
          <w:szCs w:val="20"/>
        </w:rPr>
        <w:t xml:space="preserve"> </w:t>
      </w:r>
      <w:r w:rsidRPr="00951A59">
        <w:rPr>
          <w:rFonts w:ascii="Arial" w:hAnsi="Arial" w:cs="Arial"/>
          <w:sz w:val="20"/>
          <w:szCs w:val="20"/>
        </w:rPr>
        <w:t>profesní způsobilosti, s výjimkou kritéria dle § 77 odst. 1 zákona, požadované zadavatelem, je oprávněn splnění kvalifikace v chybějícím rozsahu prokázat prostřednictvím jiných osob. Dodavatel je v takovém případě povinen předložit:</w:t>
      </w:r>
    </w:p>
    <w:p w14:paraId="3AC7D4CB" w14:textId="77777777" w:rsidR="001910DD" w:rsidRPr="0096747A" w:rsidRDefault="001910DD" w:rsidP="00FD3B30">
      <w:pPr>
        <w:pStyle w:val="Odstavecseseznamem"/>
        <w:spacing w:line="276" w:lineRule="auto"/>
        <w:ind w:left="1416"/>
        <w:contextualSpacing/>
        <w:jc w:val="both"/>
        <w:rPr>
          <w:rFonts w:ascii="Arial" w:hAnsi="Arial" w:cs="Arial"/>
        </w:rPr>
      </w:pPr>
      <w:r w:rsidRPr="0096747A">
        <w:rPr>
          <w:rFonts w:ascii="Arial" w:hAnsi="Arial" w:cs="Arial"/>
          <w:sz w:val="20"/>
          <w:szCs w:val="20"/>
        </w:rPr>
        <w:t xml:space="preserve"> </w:t>
      </w:r>
    </w:p>
    <w:p w14:paraId="1F3B4C96" w14:textId="77777777" w:rsidR="001910DD" w:rsidRDefault="001910DD" w:rsidP="00655039">
      <w:pPr>
        <w:pStyle w:val="Odstavecseseznamem"/>
        <w:numPr>
          <w:ilvl w:val="0"/>
          <w:numId w:val="23"/>
        </w:numPr>
        <w:spacing w:line="276" w:lineRule="auto"/>
        <w:ind w:left="1560" w:hanging="425"/>
        <w:contextualSpacing/>
        <w:jc w:val="both"/>
        <w:rPr>
          <w:rFonts w:ascii="Arial" w:hAnsi="Arial" w:cs="Arial"/>
          <w:sz w:val="20"/>
          <w:szCs w:val="20"/>
        </w:rPr>
      </w:pPr>
      <w:r w:rsidRPr="0096747A">
        <w:rPr>
          <w:rFonts w:ascii="Arial" w:hAnsi="Arial" w:cs="Arial"/>
          <w:sz w:val="20"/>
          <w:szCs w:val="20"/>
        </w:rPr>
        <w:t>doklady prokazující splnění profesní způsobilosti podle § 77 odst. 1 zákona jinou osobou,</w:t>
      </w:r>
    </w:p>
    <w:p w14:paraId="40F5CBFE" w14:textId="77777777" w:rsidR="001910DD" w:rsidRPr="0096747A" w:rsidRDefault="001910DD" w:rsidP="00655039">
      <w:pPr>
        <w:pStyle w:val="Odstavecseseznamem"/>
        <w:spacing w:line="276" w:lineRule="auto"/>
        <w:ind w:left="1560" w:hanging="425"/>
        <w:contextualSpacing/>
        <w:jc w:val="both"/>
        <w:rPr>
          <w:rFonts w:ascii="Arial" w:hAnsi="Arial" w:cs="Arial"/>
          <w:sz w:val="20"/>
          <w:szCs w:val="20"/>
        </w:rPr>
      </w:pPr>
    </w:p>
    <w:p w14:paraId="309F9D46" w14:textId="77777777" w:rsidR="001910DD" w:rsidRDefault="001910DD" w:rsidP="00655039">
      <w:pPr>
        <w:pStyle w:val="Odstavecseseznamem"/>
        <w:numPr>
          <w:ilvl w:val="0"/>
          <w:numId w:val="23"/>
        </w:numPr>
        <w:spacing w:line="276" w:lineRule="auto"/>
        <w:ind w:left="1560" w:hanging="425"/>
        <w:contextualSpacing/>
        <w:jc w:val="both"/>
        <w:rPr>
          <w:rFonts w:ascii="Arial" w:hAnsi="Arial" w:cs="Arial"/>
          <w:sz w:val="20"/>
          <w:szCs w:val="20"/>
        </w:rPr>
      </w:pPr>
      <w:r w:rsidRPr="0096747A">
        <w:rPr>
          <w:rFonts w:ascii="Arial" w:hAnsi="Arial" w:cs="Arial"/>
          <w:sz w:val="20"/>
          <w:szCs w:val="20"/>
        </w:rPr>
        <w:t>doklady prokazující splnění chybějící části kvalifikace prostřednictvím jiné osoby,</w:t>
      </w:r>
    </w:p>
    <w:p w14:paraId="766163A3" w14:textId="77777777" w:rsidR="001910DD" w:rsidRPr="0096747A" w:rsidRDefault="001910DD" w:rsidP="00655039">
      <w:pPr>
        <w:spacing w:line="276" w:lineRule="auto"/>
        <w:ind w:left="1560" w:hanging="425"/>
        <w:contextualSpacing/>
        <w:jc w:val="both"/>
        <w:rPr>
          <w:rFonts w:ascii="Arial" w:hAnsi="Arial" w:cs="Arial"/>
        </w:rPr>
      </w:pPr>
    </w:p>
    <w:p w14:paraId="113862EC" w14:textId="77777777" w:rsidR="001910DD" w:rsidRDefault="001910DD" w:rsidP="00655039">
      <w:pPr>
        <w:pStyle w:val="Odstavecseseznamem"/>
        <w:numPr>
          <w:ilvl w:val="0"/>
          <w:numId w:val="23"/>
        </w:numPr>
        <w:spacing w:line="276" w:lineRule="auto"/>
        <w:ind w:left="1560" w:hanging="425"/>
        <w:contextualSpacing/>
        <w:jc w:val="both"/>
        <w:rPr>
          <w:rFonts w:ascii="Arial" w:hAnsi="Arial" w:cs="Arial"/>
          <w:sz w:val="20"/>
          <w:szCs w:val="20"/>
        </w:rPr>
      </w:pPr>
      <w:r w:rsidRPr="0096747A">
        <w:rPr>
          <w:rFonts w:ascii="Arial" w:hAnsi="Arial" w:cs="Arial"/>
          <w:sz w:val="20"/>
          <w:szCs w:val="20"/>
        </w:rPr>
        <w:t>doklady o splnění základní způsobilosti podle § 74 zákona jinou osobou, a</w:t>
      </w:r>
    </w:p>
    <w:p w14:paraId="3B37B134" w14:textId="77777777" w:rsidR="001910DD" w:rsidRPr="0096747A" w:rsidRDefault="001910DD" w:rsidP="00655039">
      <w:pPr>
        <w:spacing w:line="276" w:lineRule="auto"/>
        <w:ind w:left="1560" w:hanging="425"/>
        <w:contextualSpacing/>
        <w:jc w:val="both"/>
        <w:rPr>
          <w:rFonts w:ascii="Arial" w:hAnsi="Arial" w:cs="Arial"/>
        </w:rPr>
      </w:pPr>
    </w:p>
    <w:p w14:paraId="6295FDF1" w14:textId="05177743" w:rsidR="001910DD" w:rsidRDefault="001910DD" w:rsidP="00655039">
      <w:pPr>
        <w:pStyle w:val="Odstavecseseznamem"/>
        <w:numPr>
          <w:ilvl w:val="0"/>
          <w:numId w:val="23"/>
        </w:numPr>
        <w:spacing w:line="276" w:lineRule="auto"/>
        <w:ind w:left="1560" w:hanging="425"/>
        <w:contextualSpacing/>
        <w:jc w:val="both"/>
        <w:rPr>
          <w:rFonts w:ascii="Arial" w:hAnsi="Arial" w:cs="Arial"/>
          <w:sz w:val="20"/>
          <w:szCs w:val="20"/>
        </w:rPr>
      </w:pPr>
      <w:r w:rsidRPr="0096747A">
        <w:rPr>
          <w:rFonts w:ascii="Arial" w:hAnsi="Arial" w:cs="Arial"/>
          <w:sz w:val="20"/>
          <w:szCs w:val="20"/>
        </w:rPr>
        <w:t>písemný závazek jiné osoby k poskytnutí plnění určeného k plnění veřejné zakázky nebo k</w:t>
      </w:r>
      <w:r w:rsidR="00E93D2B">
        <w:rPr>
          <w:rFonts w:ascii="Arial" w:hAnsi="Arial" w:cs="Arial"/>
          <w:sz w:val="20"/>
          <w:szCs w:val="20"/>
        </w:rPr>
        <w:t> </w:t>
      </w:r>
      <w:r w:rsidRPr="0096747A">
        <w:rPr>
          <w:rFonts w:ascii="Arial" w:hAnsi="Arial" w:cs="Arial"/>
          <w:sz w:val="20"/>
          <w:szCs w:val="20"/>
        </w:rPr>
        <w:t>poskytnutí věcí nebo práv, s nimiž bude dodavatel oprávněn disponovat v rámci plnění veřejné zakázky, a to alespoň v rozsahu, v jakém jiná osoba prokázala kvalifikaci za dodavatele.</w:t>
      </w:r>
    </w:p>
    <w:p w14:paraId="2F3BEF87" w14:textId="77777777" w:rsidR="001910DD" w:rsidRPr="009548C6" w:rsidRDefault="001910DD" w:rsidP="00AB7CAA">
      <w:pPr>
        <w:pStyle w:val="Odstavecseseznamem"/>
        <w:spacing w:line="276" w:lineRule="auto"/>
        <w:ind w:left="1775"/>
        <w:jc w:val="both"/>
        <w:rPr>
          <w:rFonts w:ascii="Arial" w:hAnsi="Arial" w:cs="Arial"/>
          <w:sz w:val="20"/>
          <w:szCs w:val="20"/>
        </w:rPr>
      </w:pPr>
    </w:p>
    <w:p w14:paraId="02AD1D4F" w14:textId="2C614ED5" w:rsidR="001910DD" w:rsidRPr="00DA106A" w:rsidRDefault="001910DD" w:rsidP="00655039">
      <w:pPr>
        <w:pStyle w:val="Odstavecseseznamem"/>
        <w:numPr>
          <w:ilvl w:val="0"/>
          <w:numId w:val="51"/>
        </w:numPr>
        <w:spacing w:line="276" w:lineRule="auto"/>
        <w:ind w:left="1134" w:hanging="567"/>
        <w:jc w:val="both"/>
        <w:rPr>
          <w:rFonts w:ascii="Arial" w:hAnsi="Arial" w:cs="Arial"/>
          <w:sz w:val="20"/>
          <w:szCs w:val="20"/>
        </w:rPr>
      </w:pPr>
      <w:r w:rsidRPr="00DA106A">
        <w:rPr>
          <w:rFonts w:ascii="Arial" w:hAnsi="Arial" w:cs="Arial"/>
          <w:sz w:val="20"/>
          <w:szCs w:val="20"/>
        </w:rPr>
        <w:t>Má se za to, že požadavek dle čl. 9.1.1. písm. d) zadávací dokumentace (§ 83 odst. 1 písm. d) zákona) je splněn, pokud obsahem písemného závazku jiné osob</w:t>
      </w:r>
      <w:r w:rsidR="00DA106A">
        <w:rPr>
          <w:rFonts w:ascii="Arial" w:hAnsi="Arial" w:cs="Arial"/>
          <w:sz w:val="20"/>
          <w:szCs w:val="20"/>
        </w:rPr>
        <w:t>y</w:t>
      </w:r>
      <w:r w:rsidRPr="00DA106A">
        <w:rPr>
          <w:rFonts w:ascii="Arial" w:hAnsi="Arial" w:cs="Arial"/>
          <w:sz w:val="20"/>
          <w:szCs w:val="20"/>
        </w:rPr>
        <w:t xml:space="preserve"> je společná a nerozdílná odpovědnost této osoby za plnění veřejné zakázky společně s dodavatelem. Prokazuje-li však dodavatel prostřednictvím jiné osoby kvalifikaci a předkládá doklady podle § 79 odst. 2 písm. b) nebo d) zákona, vztahující se k takové osobě, musí dokumenty podle </w:t>
      </w:r>
      <w:r w:rsidR="00A846E0" w:rsidRPr="00DA106A">
        <w:rPr>
          <w:rFonts w:ascii="Arial" w:hAnsi="Arial" w:cs="Arial"/>
          <w:sz w:val="20"/>
          <w:szCs w:val="20"/>
        </w:rPr>
        <w:t>§ 83 o</w:t>
      </w:r>
      <w:r w:rsidRPr="00DA106A">
        <w:rPr>
          <w:rFonts w:ascii="Arial" w:hAnsi="Arial" w:cs="Arial"/>
          <w:sz w:val="20"/>
          <w:szCs w:val="20"/>
        </w:rPr>
        <w:t>ds</w:t>
      </w:r>
      <w:r w:rsidR="00A846E0" w:rsidRPr="00DA106A">
        <w:rPr>
          <w:rFonts w:ascii="Arial" w:hAnsi="Arial" w:cs="Arial"/>
          <w:sz w:val="20"/>
          <w:szCs w:val="20"/>
        </w:rPr>
        <w:t>t.</w:t>
      </w:r>
      <w:r w:rsidRPr="00DA106A">
        <w:rPr>
          <w:rFonts w:ascii="Arial" w:hAnsi="Arial" w:cs="Arial"/>
          <w:sz w:val="20"/>
          <w:szCs w:val="20"/>
        </w:rPr>
        <w:t xml:space="preserve"> 1 písm. d) obsahovat závazek, že jiná osoba bude vykonávat stavební práce či služby, ke kterým se prokazované kritérium kvalifikace vztahuje.</w:t>
      </w:r>
    </w:p>
    <w:p w14:paraId="464A0683" w14:textId="77777777" w:rsidR="001910DD" w:rsidRPr="0096747A" w:rsidRDefault="001910DD" w:rsidP="00A062C0">
      <w:pPr>
        <w:pStyle w:val="Odstavecseseznamem"/>
        <w:spacing w:line="276" w:lineRule="auto"/>
        <w:ind w:left="993" w:hanging="567"/>
        <w:jc w:val="both"/>
        <w:rPr>
          <w:rFonts w:ascii="Arial" w:hAnsi="Arial" w:cs="Arial"/>
          <w:sz w:val="20"/>
          <w:szCs w:val="20"/>
        </w:rPr>
      </w:pPr>
    </w:p>
    <w:p w14:paraId="193D03B1" w14:textId="7AD670C6" w:rsidR="001910DD" w:rsidRPr="00ED2CA6" w:rsidRDefault="001910DD" w:rsidP="00655039">
      <w:pPr>
        <w:pStyle w:val="Odstavecseseznamem"/>
        <w:numPr>
          <w:ilvl w:val="0"/>
          <w:numId w:val="51"/>
        </w:numPr>
        <w:spacing w:line="276" w:lineRule="auto"/>
        <w:ind w:left="1134" w:hanging="567"/>
        <w:contextualSpacing/>
        <w:jc w:val="both"/>
        <w:rPr>
          <w:rFonts w:ascii="Arial" w:hAnsi="Arial" w:cs="Arial"/>
          <w:sz w:val="20"/>
          <w:szCs w:val="20"/>
        </w:rPr>
      </w:pPr>
      <w:r w:rsidRPr="00ED2CA6">
        <w:rPr>
          <w:rFonts w:ascii="Arial" w:hAnsi="Arial" w:cs="Arial"/>
          <w:sz w:val="20"/>
          <w:szCs w:val="20"/>
        </w:rPr>
        <w:t xml:space="preserve">Dodavatel za účelem předložení seznamu jiných osob ve smyslu tohoto odstavce použije příslušnou </w:t>
      </w:r>
      <w:r w:rsidRPr="00ED2CA6">
        <w:rPr>
          <w:rFonts w:ascii="Arial" w:hAnsi="Arial" w:cs="Arial"/>
          <w:b/>
          <w:sz w:val="20"/>
          <w:szCs w:val="20"/>
        </w:rPr>
        <w:t xml:space="preserve">Přílohu č. 5 zadávací dokumentace </w:t>
      </w:r>
      <w:r w:rsidRPr="00ED2CA6">
        <w:rPr>
          <w:rFonts w:ascii="Arial" w:hAnsi="Arial" w:cs="Arial"/>
          <w:sz w:val="20"/>
          <w:szCs w:val="20"/>
        </w:rPr>
        <w:t>(Seznam jiných osob_Seznam poddodavatelů) a</w:t>
      </w:r>
      <w:r w:rsidR="00E93D2B">
        <w:rPr>
          <w:rFonts w:ascii="Arial" w:hAnsi="Arial" w:cs="Arial"/>
          <w:sz w:val="20"/>
          <w:szCs w:val="20"/>
        </w:rPr>
        <w:t> </w:t>
      </w:r>
      <w:r w:rsidRPr="00ED2CA6">
        <w:rPr>
          <w:rFonts w:ascii="Arial" w:hAnsi="Arial" w:cs="Arial"/>
          <w:sz w:val="20"/>
          <w:szCs w:val="20"/>
        </w:rPr>
        <w:t>tuto upraví dle skutečnosti.</w:t>
      </w:r>
      <w:r w:rsidR="007C7F19" w:rsidRPr="00ED2CA6">
        <w:rPr>
          <w:rFonts w:ascii="Arial" w:hAnsi="Arial" w:cs="Arial"/>
          <w:sz w:val="20"/>
          <w:szCs w:val="20"/>
        </w:rPr>
        <w:t xml:space="preserve"> </w:t>
      </w:r>
      <w:r w:rsidR="007C7F19" w:rsidRPr="00ED2CA6">
        <w:rPr>
          <w:rFonts w:ascii="Arial" w:hAnsi="Arial" w:cs="Arial"/>
          <w:b/>
          <w:bCs/>
          <w:sz w:val="20"/>
          <w:szCs w:val="20"/>
        </w:rPr>
        <w:t>Zadavatel upozorňuje dodavatele, že řádně vyplněná Příloha č.</w:t>
      </w:r>
      <w:r w:rsidR="00E93D2B">
        <w:rPr>
          <w:rFonts w:ascii="Arial" w:hAnsi="Arial" w:cs="Arial"/>
          <w:b/>
          <w:bCs/>
          <w:sz w:val="20"/>
          <w:szCs w:val="20"/>
        </w:rPr>
        <w:t> </w:t>
      </w:r>
      <w:r w:rsidR="007C7F19" w:rsidRPr="00ED2CA6">
        <w:rPr>
          <w:rFonts w:ascii="Arial" w:hAnsi="Arial" w:cs="Arial"/>
          <w:b/>
          <w:bCs/>
          <w:sz w:val="20"/>
          <w:szCs w:val="20"/>
        </w:rPr>
        <w:t xml:space="preserve">5 zadávací dokumentace je </w:t>
      </w:r>
      <w:r w:rsidR="00A846E0" w:rsidRPr="00ED2CA6">
        <w:rPr>
          <w:rFonts w:ascii="Arial" w:hAnsi="Arial" w:cs="Arial"/>
          <w:b/>
          <w:bCs/>
          <w:sz w:val="20"/>
          <w:szCs w:val="20"/>
        </w:rPr>
        <w:t xml:space="preserve">v každém případě </w:t>
      </w:r>
      <w:r w:rsidR="007C7F19" w:rsidRPr="00ED2CA6">
        <w:rPr>
          <w:rFonts w:ascii="Arial" w:hAnsi="Arial" w:cs="Arial"/>
          <w:b/>
          <w:bCs/>
          <w:sz w:val="20"/>
          <w:szCs w:val="20"/>
        </w:rPr>
        <w:t>povin</w:t>
      </w:r>
      <w:r w:rsidR="00ED2CA6">
        <w:rPr>
          <w:rFonts w:ascii="Arial" w:hAnsi="Arial" w:cs="Arial"/>
          <w:b/>
          <w:bCs/>
          <w:sz w:val="20"/>
          <w:szCs w:val="20"/>
        </w:rPr>
        <w:t>n</w:t>
      </w:r>
      <w:r w:rsidR="007C7F19" w:rsidRPr="00ED2CA6">
        <w:rPr>
          <w:rFonts w:ascii="Arial" w:hAnsi="Arial" w:cs="Arial"/>
          <w:b/>
          <w:bCs/>
          <w:sz w:val="20"/>
          <w:szCs w:val="20"/>
        </w:rPr>
        <w:t xml:space="preserve">ou </w:t>
      </w:r>
      <w:r w:rsidR="00ED2CA6" w:rsidRPr="00ED2CA6">
        <w:rPr>
          <w:rFonts w:ascii="Arial" w:hAnsi="Arial" w:cs="Arial"/>
          <w:b/>
          <w:bCs/>
          <w:sz w:val="20"/>
          <w:szCs w:val="20"/>
        </w:rPr>
        <w:t>součást</w:t>
      </w:r>
      <w:r w:rsidR="00ED2CA6">
        <w:rPr>
          <w:rFonts w:ascii="Arial" w:hAnsi="Arial" w:cs="Arial"/>
          <w:b/>
          <w:bCs/>
          <w:sz w:val="20"/>
          <w:szCs w:val="20"/>
        </w:rPr>
        <w:t>í</w:t>
      </w:r>
      <w:r w:rsidR="00ED2CA6" w:rsidRPr="00ED2CA6">
        <w:rPr>
          <w:rFonts w:ascii="Arial" w:hAnsi="Arial" w:cs="Arial"/>
          <w:b/>
          <w:bCs/>
          <w:sz w:val="20"/>
          <w:szCs w:val="20"/>
        </w:rPr>
        <w:t xml:space="preserve"> </w:t>
      </w:r>
      <w:r w:rsidR="007C7F19" w:rsidRPr="00ED2CA6">
        <w:rPr>
          <w:rFonts w:ascii="Arial" w:hAnsi="Arial" w:cs="Arial"/>
          <w:b/>
          <w:bCs/>
          <w:sz w:val="20"/>
          <w:szCs w:val="20"/>
        </w:rPr>
        <w:t>podané nabídky.</w:t>
      </w:r>
    </w:p>
    <w:p w14:paraId="54C34982" w14:textId="77777777" w:rsidR="001910DD" w:rsidRPr="0096747A" w:rsidRDefault="001910DD" w:rsidP="00655039">
      <w:pPr>
        <w:pStyle w:val="Odstavecseseznamem"/>
        <w:spacing w:line="276" w:lineRule="auto"/>
        <w:ind w:left="1134" w:hanging="567"/>
        <w:contextualSpacing/>
        <w:jc w:val="both"/>
        <w:rPr>
          <w:rFonts w:ascii="Arial" w:hAnsi="Arial" w:cs="Arial"/>
          <w:sz w:val="20"/>
          <w:szCs w:val="20"/>
        </w:rPr>
      </w:pPr>
    </w:p>
    <w:p w14:paraId="749CC4B9" w14:textId="09994EE9" w:rsidR="001910DD" w:rsidRPr="00540D3F" w:rsidRDefault="001910DD" w:rsidP="00655039">
      <w:pPr>
        <w:pStyle w:val="Odstavecseseznamem"/>
        <w:numPr>
          <w:ilvl w:val="0"/>
          <w:numId w:val="51"/>
        </w:numPr>
        <w:spacing w:line="276" w:lineRule="auto"/>
        <w:ind w:left="1134" w:hanging="567"/>
        <w:contextualSpacing/>
        <w:jc w:val="both"/>
        <w:rPr>
          <w:rFonts w:ascii="Arial" w:hAnsi="Arial" w:cs="Arial"/>
        </w:rPr>
      </w:pPr>
      <w:r w:rsidRPr="00540D3F">
        <w:rPr>
          <w:rFonts w:ascii="Arial" w:hAnsi="Arial" w:cs="Arial"/>
          <w:sz w:val="20"/>
          <w:szCs w:val="20"/>
          <w:u w:val="single"/>
        </w:rPr>
        <w:t xml:space="preserve">Doplní-li </w:t>
      </w:r>
      <w:r w:rsidRPr="00540D3F">
        <w:rPr>
          <w:rFonts w:ascii="Arial" w:hAnsi="Arial" w:cs="Arial"/>
          <w:bCs/>
          <w:sz w:val="20"/>
          <w:szCs w:val="20"/>
          <w:u w:val="single"/>
        </w:rPr>
        <w:t>dodavatel</w:t>
      </w:r>
      <w:r w:rsidRPr="00540D3F">
        <w:rPr>
          <w:rFonts w:ascii="Arial" w:hAnsi="Arial" w:cs="Arial"/>
          <w:sz w:val="20"/>
          <w:szCs w:val="20"/>
          <w:u w:val="single"/>
        </w:rPr>
        <w:t xml:space="preserve"> do Přílohy č. 5 jiné osoby, kterými prokazuje splnění určité části zadavatelem požadované technické kvalifikace nebo profesní způsobilosti, vloží do nabídky i kopie dokladů uvedených výše v tomto odstavci pod písm. a) až d) vztahující se k těmto jiným osobám již v nabídce. Originály nebo ověřené kopie těchto dokladů předloží </w:t>
      </w:r>
      <w:r w:rsidRPr="00540D3F">
        <w:rPr>
          <w:rFonts w:ascii="Arial" w:hAnsi="Arial" w:cs="Arial"/>
          <w:b/>
          <w:sz w:val="20"/>
          <w:szCs w:val="20"/>
          <w:u w:val="single"/>
        </w:rPr>
        <w:t>až vybraný dodavatel</w:t>
      </w:r>
      <w:r w:rsidRPr="00540D3F">
        <w:rPr>
          <w:rFonts w:ascii="Arial" w:hAnsi="Arial" w:cs="Arial"/>
          <w:sz w:val="20"/>
          <w:szCs w:val="20"/>
          <w:u w:val="single"/>
        </w:rPr>
        <w:t xml:space="preserve"> na základě výzvy zadavatele dle § 122 odst. 3 zákona.</w:t>
      </w:r>
    </w:p>
    <w:p w14:paraId="3D33E3D2" w14:textId="77777777" w:rsidR="001910DD" w:rsidRPr="009548C6" w:rsidRDefault="001910DD" w:rsidP="00FD3B30">
      <w:pPr>
        <w:pStyle w:val="Odstavecseseznamem"/>
        <w:spacing w:line="276" w:lineRule="auto"/>
        <w:rPr>
          <w:rFonts w:ascii="Arial" w:hAnsi="Arial" w:cs="Arial"/>
          <w:sz w:val="20"/>
          <w:szCs w:val="20"/>
        </w:rPr>
      </w:pPr>
    </w:p>
    <w:p w14:paraId="0AB7B773" w14:textId="3BD86DCB" w:rsidR="001910DD" w:rsidRDefault="001910DD" w:rsidP="00655039">
      <w:pPr>
        <w:pStyle w:val="Nadpis2"/>
        <w:numPr>
          <w:ilvl w:val="0"/>
          <w:numId w:val="0"/>
        </w:numPr>
        <w:suppressAutoHyphens/>
        <w:spacing w:line="276" w:lineRule="auto"/>
        <w:ind w:left="567" w:hanging="567"/>
        <w:jc w:val="both"/>
      </w:pPr>
      <w:r w:rsidRPr="001512A4">
        <w:t>9</w:t>
      </w:r>
      <w:r w:rsidRPr="00083EB8">
        <w:t>.2</w:t>
      </w:r>
      <w:r>
        <w:t>.</w:t>
      </w:r>
      <w:r w:rsidR="00A062C0">
        <w:tab/>
      </w:r>
      <w:r w:rsidRPr="00083EB8">
        <w:t>Seznam poddodavatelů</w:t>
      </w:r>
    </w:p>
    <w:p w14:paraId="68BF0164" w14:textId="0DD02A54" w:rsidR="001910DD" w:rsidRPr="00200821" w:rsidRDefault="001910DD" w:rsidP="00655039">
      <w:pPr>
        <w:pStyle w:val="Odstavecseseznamem"/>
        <w:numPr>
          <w:ilvl w:val="0"/>
          <w:numId w:val="42"/>
        </w:numPr>
        <w:spacing w:line="276" w:lineRule="auto"/>
        <w:ind w:left="1134" w:hanging="567"/>
        <w:contextualSpacing/>
        <w:jc w:val="both"/>
        <w:rPr>
          <w:rFonts w:ascii="Arial" w:hAnsi="Arial" w:cs="Arial"/>
          <w:sz w:val="20"/>
          <w:szCs w:val="20"/>
        </w:rPr>
      </w:pPr>
      <w:r w:rsidRPr="00200821">
        <w:rPr>
          <w:rFonts w:ascii="Arial" w:hAnsi="Arial" w:cs="Arial"/>
          <w:sz w:val="20"/>
          <w:szCs w:val="20"/>
        </w:rPr>
        <w:t xml:space="preserve">Zadavatel dále dle § 105 zákona požaduje, aby </w:t>
      </w:r>
      <w:r w:rsidRPr="00200821">
        <w:rPr>
          <w:rFonts w:ascii="Arial" w:hAnsi="Arial" w:cs="Arial"/>
          <w:bCs/>
          <w:sz w:val="20"/>
          <w:szCs w:val="20"/>
        </w:rPr>
        <w:t>dodavatel</w:t>
      </w:r>
      <w:r w:rsidRPr="00200821">
        <w:rPr>
          <w:rFonts w:ascii="Arial" w:hAnsi="Arial" w:cs="Arial"/>
          <w:sz w:val="20"/>
          <w:szCs w:val="20"/>
        </w:rPr>
        <w:t xml:space="preserve"> v nabídce předložil seznam poddodavatelů, obsahující identifikační údaje každého poddodavatele a činnost jednotlivých poddodavatelů, kterou budou při realizaci předmětu veřejné zakázky provádět, jsou-li </w:t>
      </w:r>
      <w:r w:rsidRPr="00200821">
        <w:rPr>
          <w:rFonts w:ascii="Arial" w:hAnsi="Arial" w:cs="Arial"/>
          <w:bCs/>
          <w:sz w:val="20"/>
          <w:szCs w:val="20"/>
        </w:rPr>
        <w:t>dodavateli</w:t>
      </w:r>
      <w:r w:rsidRPr="00200821">
        <w:rPr>
          <w:rFonts w:ascii="Arial" w:hAnsi="Arial" w:cs="Arial"/>
          <w:sz w:val="20"/>
          <w:szCs w:val="20"/>
        </w:rPr>
        <w:t xml:space="preserve"> známi</w:t>
      </w:r>
      <w:r w:rsidR="006A1BB1">
        <w:rPr>
          <w:rFonts w:ascii="Arial" w:hAnsi="Arial" w:cs="Arial"/>
          <w:sz w:val="20"/>
          <w:szCs w:val="20"/>
        </w:rPr>
        <w:t>,</w:t>
      </w:r>
      <w:r w:rsidRPr="00200821">
        <w:rPr>
          <w:rFonts w:ascii="Arial" w:hAnsi="Arial" w:cs="Arial"/>
          <w:sz w:val="20"/>
          <w:szCs w:val="20"/>
        </w:rPr>
        <w:t xml:space="preserve"> a uvedl, kterou část veřejné zakázky bude každý z poddodavatelů plnit. </w:t>
      </w:r>
    </w:p>
    <w:p w14:paraId="02A53E8F" w14:textId="77777777" w:rsidR="001910DD" w:rsidRDefault="001910DD" w:rsidP="00655039">
      <w:pPr>
        <w:pStyle w:val="Odstavecseseznamem"/>
        <w:spacing w:line="276" w:lineRule="auto"/>
        <w:ind w:left="1134" w:hanging="567"/>
        <w:contextualSpacing/>
        <w:jc w:val="both"/>
        <w:rPr>
          <w:rFonts w:ascii="Arial" w:hAnsi="Arial" w:cs="Arial"/>
          <w:sz w:val="20"/>
          <w:szCs w:val="20"/>
        </w:rPr>
      </w:pPr>
    </w:p>
    <w:p w14:paraId="5E345804" w14:textId="587686B9" w:rsidR="001910DD" w:rsidRPr="006A1BB1" w:rsidRDefault="001910DD" w:rsidP="00655039">
      <w:pPr>
        <w:pStyle w:val="Odstavecseseznamem"/>
        <w:numPr>
          <w:ilvl w:val="0"/>
          <w:numId w:val="42"/>
        </w:numPr>
        <w:spacing w:line="276" w:lineRule="auto"/>
        <w:ind w:left="1134" w:hanging="567"/>
        <w:contextualSpacing/>
        <w:jc w:val="both"/>
        <w:rPr>
          <w:rFonts w:ascii="Arial" w:hAnsi="Arial" w:cs="Arial"/>
        </w:rPr>
      </w:pPr>
      <w:r w:rsidRPr="006A1BB1">
        <w:rPr>
          <w:rFonts w:ascii="Arial" w:hAnsi="Arial" w:cs="Arial"/>
          <w:sz w:val="20"/>
          <w:szCs w:val="20"/>
        </w:rPr>
        <w:lastRenderedPageBreak/>
        <w:t xml:space="preserve">Dodavatel je za účelem předložení seznamu poddodavatelů ve smyslu tohoto odstavce oprávněn využít příslušnou </w:t>
      </w:r>
      <w:r w:rsidRPr="006A1BB1">
        <w:rPr>
          <w:rFonts w:ascii="Arial" w:hAnsi="Arial" w:cs="Arial"/>
          <w:b/>
          <w:sz w:val="20"/>
          <w:szCs w:val="20"/>
          <w:u w:val="single"/>
        </w:rPr>
        <w:t>Přílohu č. 5</w:t>
      </w:r>
      <w:r w:rsidRPr="006A1BB1">
        <w:rPr>
          <w:rFonts w:ascii="Arial" w:hAnsi="Arial" w:cs="Arial"/>
          <w:bCs/>
          <w:sz w:val="20"/>
          <w:szCs w:val="20"/>
        </w:rPr>
        <w:t xml:space="preserve"> zadávací dokumentace (</w:t>
      </w:r>
      <w:r w:rsidRPr="006A1BB1">
        <w:rPr>
          <w:rFonts w:ascii="Arial" w:hAnsi="Arial" w:cs="Arial"/>
          <w:sz w:val="20"/>
          <w:szCs w:val="20"/>
        </w:rPr>
        <w:t>Seznam jiných osob_Seznam poddodavatelů) a tuto upravit dle skutečnosti</w:t>
      </w:r>
      <w:r w:rsidR="002F55A2" w:rsidRPr="006A1BB1">
        <w:rPr>
          <w:rFonts w:ascii="Arial" w:hAnsi="Arial" w:cs="Arial"/>
          <w:sz w:val="20"/>
          <w:szCs w:val="20"/>
        </w:rPr>
        <w:t>.</w:t>
      </w:r>
    </w:p>
    <w:p w14:paraId="19218944" w14:textId="3968F217" w:rsidR="001910DD" w:rsidRPr="009548C6" w:rsidRDefault="001910DD" w:rsidP="00FD3B30">
      <w:pPr>
        <w:spacing w:line="276" w:lineRule="auto"/>
        <w:rPr>
          <w:rFonts w:ascii="Arial" w:hAnsi="Arial" w:cs="Arial"/>
        </w:rPr>
      </w:pPr>
    </w:p>
    <w:p w14:paraId="0A1C3958" w14:textId="77777777" w:rsidR="00E46F40" w:rsidRPr="009548C6" w:rsidRDefault="00E46F40" w:rsidP="00FD3B30">
      <w:pPr>
        <w:spacing w:line="276" w:lineRule="auto"/>
        <w:rPr>
          <w:rFonts w:ascii="Arial" w:hAnsi="Arial" w:cs="Arial"/>
        </w:rPr>
      </w:pPr>
    </w:p>
    <w:p w14:paraId="369BBA30" w14:textId="77777777" w:rsidR="001910DD" w:rsidRPr="0096747A" w:rsidRDefault="001910DD" w:rsidP="00FD3B30">
      <w:pPr>
        <w:pStyle w:val="Nadpis1"/>
        <w:spacing w:before="0" w:after="0" w:line="276" w:lineRule="auto"/>
      </w:pPr>
      <w:bookmarkStart w:id="19" w:name="_Toc99957897"/>
      <w:r w:rsidRPr="00897C1E">
        <w:t xml:space="preserve">Technické </w:t>
      </w:r>
      <w:r w:rsidRPr="00774197">
        <w:t>podmínky</w:t>
      </w:r>
      <w:r w:rsidRPr="00897C1E">
        <w:t xml:space="preserve"> výrobku určeného k</w:t>
      </w:r>
      <w:r>
        <w:t> </w:t>
      </w:r>
      <w:r w:rsidRPr="00897C1E">
        <w:rPr>
          <w:bCs w:val="0"/>
        </w:rPr>
        <w:t>dodání</w:t>
      </w:r>
      <w:bookmarkEnd w:id="19"/>
    </w:p>
    <w:p w14:paraId="0F429E07" w14:textId="15BC01FA" w:rsidR="001910DD" w:rsidRDefault="001910DD" w:rsidP="00655039">
      <w:pPr>
        <w:pStyle w:val="Nadpis2"/>
        <w:numPr>
          <w:ilvl w:val="0"/>
          <w:numId w:val="0"/>
        </w:numPr>
        <w:suppressAutoHyphens/>
        <w:spacing w:line="276" w:lineRule="auto"/>
        <w:ind w:left="567" w:hanging="567"/>
        <w:jc w:val="both"/>
      </w:pPr>
      <w:r>
        <w:t>10.1.</w:t>
      </w:r>
      <w:r w:rsidR="00655039">
        <w:tab/>
      </w:r>
      <w:r>
        <w:t>Dodavatel</w:t>
      </w:r>
      <w:r w:rsidRPr="001512A4">
        <w:t xml:space="preserve"> prokáže splnění</w:t>
      </w:r>
      <w:r w:rsidRPr="00083EB8">
        <w:t xml:space="preserve"> technických</w:t>
      </w:r>
      <w:r w:rsidRPr="00897C1E">
        <w:t xml:space="preserve"> podmínek předmětu zakázky těmito doklady:</w:t>
      </w:r>
    </w:p>
    <w:p w14:paraId="4FE8CDD1" w14:textId="481C5081" w:rsidR="00950971" w:rsidRDefault="00950971" w:rsidP="00655039">
      <w:pPr>
        <w:pStyle w:val="Odstavecseseznamem"/>
        <w:numPr>
          <w:ilvl w:val="1"/>
          <w:numId w:val="11"/>
        </w:numPr>
        <w:spacing w:line="276" w:lineRule="auto"/>
        <w:ind w:left="1134" w:hanging="567"/>
        <w:jc w:val="both"/>
        <w:rPr>
          <w:rFonts w:ascii="Arial" w:hAnsi="Arial" w:cs="Arial"/>
          <w:sz w:val="20"/>
          <w:szCs w:val="20"/>
        </w:rPr>
      </w:pPr>
      <w:r w:rsidRPr="000438FB">
        <w:rPr>
          <w:rFonts w:ascii="Arial" w:hAnsi="Arial" w:cs="Arial"/>
          <w:sz w:val="20"/>
          <w:szCs w:val="20"/>
        </w:rPr>
        <w:t xml:space="preserve">Technickými podmínkami nabízeného přístroje, které vyhotoví </w:t>
      </w:r>
      <w:r>
        <w:rPr>
          <w:rFonts w:ascii="Arial" w:hAnsi="Arial" w:cs="Arial"/>
          <w:sz w:val="20"/>
          <w:szCs w:val="20"/>
        </w:rPr>
        <w:t>dodavatel</w:t>
      </w:r>
      <w:r w:rsidRPr="000438FB">
        <w:rPr>
          <w:rFonts w:ascii="Arial" w:hAnsi="Arial" w:cs="Arial"/>
          <w:sz w:val="20"/>
          <w:szCs w:val="20"/>
        </w:rPr>
        <w:t>, výrobce, distributor nebo jiná osoba, a uvede v nich zejména konkrétní název výrobku a jeho výrobce. Může se jednat např. o katalog, prospekt, technický list, produktový list, návod k</w:t>
      </w:r>
      <w:r w:rsidR="007F13FF">
        <w:rPr>
          <w:rFonts w:ascii="Arial" w:hAnsi="Arial" w:cs="Arial"/>
          <w:sz w:val="20"/>
          <w:szCs w:val="20"/>
        </w:rPr>
        <w:t> </w:t>
      </w:r>
      <w:r w:rsidRPr="000438FB">
        <w:rPr>
          <w:rFonts w:ascii="Arial" w:hAnsi="Arial" w:cs="Arial"/>
          <w:sz w:val="20"/>
          <w:szCs w:val="20"/>
        </w:rPr>
        <w:t>obsluze</w:t>
      </w:r>
      <w:r w:rsidR="007F13FF">
        <w:rPr>
          <w:rFonts w:ascii="Arial" w:hAnsi="Arial" w:cs="Arial"/>
          <w:sz w:val="20"/>
          <w:szCs w:val="20"/>
        </w:rPr>
        <w:t xml:space="preserve"> </w:t>
      </w:r>
      <w:r w:rsidR="007F13FF" w:rsidRPr="007F13FF">
        <w:rPr>
          <w:rFonts w:ascii="Arial" w:hAnsi="Arial" w:cs="Arial"/>
          <w:sz w:val="20"/>
          <w:szCs w:val="20"/>
        </w:rPr>
        <w:t>(resp. část obsahující relevantní technická specifika)</w:t>
      </w:r>
      <w:r w:rsidRPr="000438FB">
        <w:rPr>
          <w:rFonts w:ascii="Arial" w:hAnsi="Arial" w:cs="Arial"/>
          <w:sz w:val="20"/>
          <w:szCs w:val="20"/>
        </w:rPr>
        <w:t xml:space="preserve"> nebo jiný obdobný doklad </w:t>
      </w:r>
      <w:r w:rsidRPr="000438FB">
        <w:rPr>
          <w:rFonts w:ascii="Arial" w:hAnsi="Arial" w:cs="Arial"/>
          <w:b/>
          <w:sz w:val="20"/>
          <w:szCs w:val="20"/>
        </w:rPr>
        <w:t>v českém jazyce</w:t>
      </w:r>
      <w:r w:rsidRPr="000438FB">
        <w:rPr>
          <w:rFonts w:ascii="Arial" w:hAnsi="Arial" w:cs="Arial"/>
          <w:sz w:val="20"/>
          <w:szCs w:val="20"/>
        </w:rPr>
        <w:t xml:space="preserve">. Tyto technické podmínky </w:t>
      </w:r>
      <w:r>
        <w:rPr>
          <w:rFonts w:ascii="Arial" w:hAnsi="Arial" w:cs="Arial"/>
          <w:sz w:val="20"/>
          <w:szCs w:val="20"/>
        </w:rPr>
        <w:t>dodavatele</w:t>
      </w:r>
      <w:r w:rsidRPr="000438FB">
        <w:rPr>
          <w:rFonts w:ascii="Arial" w:hAnsi="Arial" w:cs="Arial"/>
          <w:sz w:val="20"/>
          <w:szCs w:val="20"/>
        </w:rPr>
        <w:t xml:space="preserve"> budou tvořit přílohu č. 1 Kupní smlouvy. Z předložených listin musí vyplývat, že nabízený </w:t>
      </w:r>
      <w:r w:rsidR="00CD4BF4">
        <w:rPr>
          <w:rFonts w:ascii="Arial" w:hAnsi="Arial" w:cs="Arial"/>
          <w:sz w:val="20"/>
          <w:szCs w:val="20"/>
        </w:rPr>
        <w:t>ZP</w:t>
      </w:r>
      <w:r w:rsidRPr="000438FB">
        <w:rPr>
          <w:rFonts w:ascii="Arial" w:hAnsi="Arial" w:cs="Arial"/>
          <w:sz w:val="20"/>
          <w:szCs w:val="20"/>
        </w:rPr>
        <w:t xml:space="preserve"> splňuje veškeré technické podmínky stanovené v zadávací dokumentaci, tzn., že zadavatel musí být z jednotlivých </w:t>
      </w:r>
      <w:r w:rsidRPr="001512A4">
        <w:rPr>
          <w:rFonts w:ascii="Arial" w:hAnsi="Arial" w:cs="Arial"/>
          <w:sz w:val="20"/>
          <w:szCs w:val="20"/>
        </w:rPr>
        <w:t xml:space="preserve">předložených dokumentů schopen posoudit splnění všech svých technických </w:t>
      </w:r>
      <w:r w:rsidRPr="00083EB8">
        <w:rPr>
          <w:rFonts w:ascii="Arial" w:hAnsi="Arial" w:cs="Arial"/>
          <w:sz w:val="20"/>
          <w:szCs w:val="20"/>
        </w:rPr>
        <w:t>podmínek</w:t>
      </w:r>
      <w:r w:rsidRPr="000438FB">
        <w:rPr>
          <w:rFonts w:ascii="Arial" w:hAnsi="Arial" w:cs="Arial"/>
          <w:sz w:val="20"/>
          <w:szCs w:val="20"/>
        </w:rPr>
        <w:t>; a</w:t>
      </w:r>
    </w:p>
    <w:p w14:paraId="43D9E804" w14:textId="77777777" w:rsidR="001910DD" w:rsidRDefault="001910DD" w:rsidP="00655039">
      <w:pPr>
        <w:pStyle w:val="Odstavecseseznamem"/>
        <w:ind w:left="1134" w:hanging="567"/>
        <w:jc w:val="both"/>
        <w:rPr>
          <w:rFonts w:ascii="Arial" w:hAnsi="Arial" w:cs="Arial"/>
          <w:sz w:val="20"/>
          <w:szCs w:val="20"/>
        </w:rPr>
      </w:pPr>
    </w:p>
    <w:p w14:paraId="19A6B05B" w14:textId="2B4BDE6F" w:rsidR="001910DD" w:rsidRDefault="001910DD" w:rsidP="00655039">
      <w:pPr>
        <w:pStyle w:val="Odstavecseseznamem"/>
        <w:numPr>
          <w:ilvl w:val="1"/>
          <w:numId w:val="11"/>
        </w:numPr>
        <w:spacing w:line="276" w:lineRule="auto"/>
        <w:ind w:left="1134" w:hanging="567"/>
        <w:jc w:val="both"/>
        <w:rPr>
          <w:rFonts w:ascii="Arial" w:hAnsi="Arial" w:cs="Arial"/>
          <w:sz w:val="20"/>
          <w:szCs w:val="20"/>
        </w:rPr>
      </w:pPr>
      <w:r>
        <w:rPr>
          <w:rFonts w:ascii="Arial" w:hAnsi="Arial" w:cs="Arial"/>
          <w:sz w:val="20"/>
          <w:szCs w:val="20"/>
        </w:rPr>
        <w:t xml:space="preserve">Technickými </w:t>
      </w:r>
      <w:r w:rsidRPr="000438FB">
        <w:rPr>
          <w:rFonts w:ascii="Arial" w:hAnsi="Arial" w:cs="Arial"/>
          <w:sz w:val="20"/>
          <w:szCs w:val="20"/>
        </w:rPr>
        <w:t xml:space="preserve">podmínkami předmětu plnění, které </w:t>
      </w:r>
      <w:r w:rsidRPr="001C4827">
        <w:rPr>
          <w:rFonts w:ascii="Arial" w:hAnsi="Arial" w:cs="Arial"/>
          <w:bCs/>
          <w:sz w:val="20"/>
          <w:szCs w:val="20"/>
        </w:rPr>
        <w:t>dodavatel</w:t>
      </w:r>
      <w:r w:rsidRPr="000438FB">
        <w:rPr>
          <w:rFonts w:ascii="Arial" w:hAnsi="Arial" w:cs="Arial"/>
          <w:sz w:val="20"/>
          <w:szCs w:val="20"/>
        </w:rPr>
        <w:t xml:space="preserve"> doloží, formou vyplnění příslušné </w:t>
      </w:r>
      <w:r w:rsidRPr="000438FB">
        <w:rPr>
          <w:rFonts w:ascii="Arial" w:hAnsi="Arial" w:cs="Arial"/>
          <w:b/>
          <w:sz w:val="20"/>
          <w:szCs w:val="20"/>
        </w:rPr>
        <w:t>Přílohy č. 2</w:t>
      </w:r>
      <w:r w:rsidR="00F116F3" w:rsidRPr="000438FB">
        <w:rPr>
          <w:rFonts w:ascii="Arial" w:hAnsi="Arial" w:cs="Arial"/>
          <w:b/>
          <w:sz w:val="20"/>
          <w:szCs w:val="20"/>
        </w:rPr>
        <w:t xml:space="preserve"> </w:t>
      </w:r>
      <w:r w:rsidRPr="000438FB">
        <w:rPr>
          <w:rFonts w:ascii="Arial" w:hAnsi="Arial" w:cs="Arial"/>
          <w:sz w:val="20"/>
          <w:szCs w:val="20"/>
        </w:rPr>
        <w:t xml:space="preserve">zadávací dokumentace – </w:t>
      </w:r>
      <w:r w:rsidRPr="000438FB">
        <w:rPr>
          <w:rFonts w:ascii="Arial" w:hAnsi="Arial" w:cs="Arial"/>
          <w:b/>
          <w:sz w:val="20"/>
          <w:szCs w:val="20"/>
        </w:rPr>
        <w:t xml:space="preserve">Technické podmínky </w:t>
      </w:r>
      <w:r w:rsidRPr="000438FB">
        <w:rPr>
          <w:rFonts w:ascii="Arial" w:hAnsi="Arial" w:cs="Arial"/>
          <w:sz w:val="20"/>
          <w:szCs w:val="20"/>
        </w:rPr>
        <w:t xml:space="preserve">ve formátu .doc. Příslušnou tabulku nabízeného přístroje </w:t>
      </w:r>
      <w:r w:rsidRPr="001C4827">
        <w:rPr>
          <w:rFonts w:ascii="Arial" w:hAnsi="Arial" w:cs="Arial"/>
          <w:bCs/>
          <w:sz w:val="20"/>
          <w:szCs w:val="20"/>
        </w:rPr>
        <w:t>dodavatel</w:t>
      </w:r>
      <w:r w:rsidRPr="000438FB">
        <w:rPr>
          <w:rFonts w:ascii="Arial" w:hAnsi="Arial" w:cs="Arial"/>
          <w:sz w:val="20"/>
          <w:szCs w:val="20"/>
        </w:rPr>
        <w:t xml:space="preserve"> vyplní</w:t>
      </w:r>
      <w:r w:rsidR="00782713">
        <w:rPr>
          <w:rFonts w:ascii="Arial" w:hAnsi="Arial" w:cs="Arial"/>
          <w:sz w:val="20"/>
          <w:szCs w:val="20"/>
        </w:rPr>
        <w:t xml:space="preserve"> (včetně doplňujících informací)</w:t>
      </w:r>
      <w:r w:rsidRPr="000438FB">
        <w:rPr>
          <w:rFonts w:ascii="Arial" w:hAnsi="Arial" w:cs="Arial"/>
          <w:sz w:val="20"/>
          <w:szCs w:val="20"/>
        </w:rPr>
        <w:t xml:space="preserve"> a vloží do své nabídky. Tyto technické podmínky budou tvořit přílohu č. 2 Kupní smlouvy</w:t>
      </w:r>
      <w:r>
        <w:rPr>
          <w:rFonts w:ascii="Arial" w:hAnsi="Arial" w:cs="Arial"/>
          <w:sz w:val="20"/>
          <w:szCs w:val="20"/>
        </w:rPr>
        <w:t>.</w:t>
      </w:r>
    </w:p>
    <w:p w14:paraId="2AC850CD" w14:textId="77777777" w:rsidR="001910DD" w:rsidRPr="00CC528C" w:rsidRDefault="001910DD" w:rsidP="00706766">
      <w:pPr>
        <w:spacing w:line="276" w:lineRule="auto"/>
        <w:ind w:left="993" w:hanging="567"/>
        <w:rPr>
          <w:rFonts w:ascii="Arial" w:hAnsi="Arial" w:cs="Arial"/>
        </w:rPr>
      </w:pPr>
    </w:p>
    <w:p w14:paraId="13EFDBF9" w14:textId="63080DDF" w:rsidR="004C0D3C" w:rsidRPr="002B14CC" w:rsidRDefault="001910DD" w:rsidP="00655039">
      <w:pPr>
        <w:pStyle w:val="Odstavecseseznamem"/>
        <w:numPr>
          <w:ilvl w:val="0"/>
          <w:numId w:val="32"/>
        </w:numPr>
        <w:spacing w:line="276" w:lineRule="auto"/>
        <w:ind w:left="1134" w:hanging="709"/>
        <w:contextualSpacing/>
        <w:jc w:val="both"/>
        <w:rPr>
          <w:rFonts w:ascii="Arial" w:hAnsi="Arial" w:cs="Arial"/>
          <w:sz w:val="20"/>
          <w:szCs w:val="20"/>
        </w:rPr>
      </w:pPr>
      <w:r w:rsidRPr="002B14CC">
        <w:rPr>
          <w:rFonts w:ascii="Arial" w:hAnsi="Arial" w:cs="Arial"/>
          <w:sz w:val="20"/>
          <w:szCs w:val="20"/>
        </w:rPr>
        <w:t xml:space="preserve">Dodavatel uvede v tabulce ke každému jednotlivému parametru nebo položce, zda jím navržené řešení požadavek splňuje (A), případně nesplňuje (N). U parametrů, kde je možno dále uvést konkrétní číselné hodnoty, příp. upřesňující popis, uvede </w:t>
      </w:r>
      <w:r w:rsidRPr="002B14CC">
        <w:rPr>
          <w:rFonts w:ascii="Arial" w:hAnsi="Arial" w:cs="Arial"/>
          <w:bCs/>
          <w:sz w:val="20"/>
          <w:szCs w:val="20"/>
        </w:rPr>
        <w:t>dodavatel</w:t>
      </w:r>
      <w:r w:rsidRPr="002B14CC">
        <w:rPr>
          <w:rFonts w:ascii="Arial" w:hAnsi="Arial" w:cs="Arial"/>
          <w:sz w:val="20"/>
          <w:szCs w:val="20"/>
        </w:rPr>
        <w:t xml:space="preserve"> tyto hodnoty, příp. popis. Pokud </w:t>
      </w:r>
      <w:r w:rsidRPr="002B14CC">
        <w:rPr>
          <w:rFonts w:ascii="Arial" w:hAnsi="Arial" w:cs="Arial"/>
          <w:bCs/>
          <w:sz w:val="20"/>
          <w:szCs w:val="20"/>
        </w:rPr>
        <w:t xml:space="preserve">dodavatel </w:t>
      </w:r>
      <w:r w:rsidRPr="002B14CC">
        <w:rPr>
          <w:rFonts w:ascii="Arial" w:hAnsi="Arial" w:cs="Arial"/>
          <w:sz w:val="20"/>
          <w:szCs w:val="20"/>
        </w:rPr>
        <w:t xml:space="preserve">v tabulce uvede alespoň v jednom případě údaj N, znamená to nesplnění technických podmínek veřejné zakázky a z toho plynoucí vyloučení </w:t>
      </w:r>
      <w:r w:rsidRPr="002B14CC">
        <w:rPr>
          <w:rFonts w:ascii="Arial" w:hAnsi="Arial" w:cs="Arial"/>
          <w:bCs/>
          <w:sz w:val="20"/>
          <w:szCs w:val="20"/>
        </w:rPr>
        <w:t>dodavatele</w:t>
      </w:r>
      <w:r w:rsidRPr="002B14CC">
        <w:rPr>
          <w:rFonts w:ascii="Arial" w:hAnsi="Arial" w:cs="Arial"/>
          <w:sz w:val="20"/>
          <w:szCs w:val="20"/>
        </w:rPr>
        <w:t xml:space="preserve"> zadávacího řízení pro nesplnění zadávacích podmínek</w:t>
      </w:r>
      <w:r w:rsidR="00401E91" w:rsidRPr="002B14CC">
        <w:rPr>
          <w:rFonts w:ascii="Arial" w:hAnsi="Arial" w:cs="Arial"/>
          <w:sz w:val="20"/>
          <w:szCs w:val="20"/>
        </w:rPr>
        <w:t>.</w:t>
      </w:r>
    </w:p>
    <w:p w14:paraId="22BBDF2E" w14:textId="77777777" w:rsidR="004C0D3C" w:rsidRDefault="004C0D3C" w:rsidP="00A062C0">
      <w:pPr>
        <w:pStyle w:val="Odstavecseseznamem"/>
        <w:spacing w:line="276" w:lineRule="auto"/>
        <w:ind w:left="993" w:hanging="567"/>
        <w:contextualSpacing/>
        <w:jc w:val="both"/>
        <w:rPr>
          <w:rFonts w:ascii="Arial" w:hAnsi="Arial" w:cs="Arial"/>
          <w:sz w:val="20"/>
          <w:szCs w:val="20"/>
        </w:rPr>
      </w:pPr>
    </w:p>
    <w:p w14:paraId="186CCB48" w14:textId="4778B642" w:rsidR="004C0D3C" w:rsidRPr="004C0D3C" w:rsidRDefault="004C0D3C" w:rsidP="00655039">
      <w:pPr>
        <w:pStyle w:val="Odstavecseseznamem"/>
        <w:numPr>
          <w:ilvl w:val="0"/>
          <w:numId w:val="32"/>
        </w:numPr>
        <w:spacing w:line="276" w:lineRule="auto"/>
        <w:ind w:left="1134" w:hanging="709"/>
        <w:contextualSpacing/>
        <w:jc w:val="both"/>
        <w:rPr>
          <w:rFonts w:ascii="Arial" w:hAnsi="Arial" w:cs="Arial"/>
          <w:sz w:val="20"/>
          <w:szCs w:val="20"/>
        </w:rPr>
      </w:pPr>
      <w:r>
        <w:rPr>
          <w:rFonts w:ascii="Arial" w:hAnsi="Arial" w:cs="Arial"/>
          <w:sz w:val="20"/>
          <w:szCs w:val="20"/>
        </w:rPr>
        <w:t>Dodavatel</w:t>
      </w:r>
      <w:r w:rsidRPr="0096747A">
        <w:rPr>
          <w:rFonts w:ascii="Arial" w:hAnsi="Arial" w:cs="Arial"/>
          <w:sz w:val="20"/>
          <w:szCs w:val="20"/>
        </w:rPr>
        <w:t xml:space="preserve"> </w:t>
      </w:r>
      <w:r w:rsidR="00782713">
        <w:rPr>
          <w:rFonts w:ascii="Arial" w:hAnsi="Arial" w:cs="Arial"/>
          <w:sz w:val="20"/>
          <w:szCs w:val="20"/>
        </w:rPr>
        <w:t>dále</w:t>
      </w:r>
      <w:r w:rsidR="00C65EC1">
        <w:rPr>
          <w:rFonts w:ascii="Arial" w:hAnsi="Arial" w:cs="Arial"/>
          <w:sz w:val="20"/>
          <w:szCs w:val="20"/>
        </w:rPr>
        <w:t xml:space="preserve"> v Přílohách č. 2</w:t>
      </w:r>
      <w:r w:rsidR="002B14CC">
        <w:rPr>
          <w:rFonts w:ascii="Arial" w:hAnsi="Arial" w:cs="Arial"/>
          <w:sz w:val="20"/>
          <w:szCs w:val="20"/>
        </w:rPr>
        <w:t xml:space="preserve"> </w:t>
      </w:r>
      <w:r w:rsidR="00782713">
        <w:rPr>
          <w:rFonts w:ascii="Arial" w:hAnsi="Arial" w:cs="Arial"/>
          <w:sz w:val="20"/>
          <w:szCs w:val="20"/>
        </w:rPr>
        <w:t>doplní kromě tabulky rovněž požadované údaje</w:t>
      </w:r>
      <w:r w:rsidR="00AC7ED8">
        <w:rPr>
          <w:rFonts w:ascii="Arial" w:hAnsi="Arial" w:cs="Arial"/>
          <w:sz w:val="20"/>
          <w:szCs w:val="20"/>
        </w:rPr>
        <w:t xml:space="preserve"> </w:t>
      </w:r>
      <w:r w:rsidR="00782713">
        <w:rPr>
          <w:rFonts w:ascii="Arial" w:hAnsi="Arial" w:cs="Arial"/>
          <w:sz w:val="20"/>
          <w:szCs w:val="20"/>
        </w:rPr>
        <w:t>/ hodnoty v sekci „</w:t>
      </w:r>
      <w:r w:rsidR="00782713" w:rsidRPr="000E1B6B">
        <w:rPr>
          <w:rFonts w:ascii="Arial" w:hAnsi="Arial" w:cs="Arial"/>
          <w:b/>
          <w:bCs/>
          <w:sz w:val="20"/>
          <w:szCs w:val="20"/>
        </w:rPr>
        <w:t>Doplňující</w:t>
      </w:r>
      <w:r w:rsidR="00C65EC1" w:rsidRPr="000E1B6B">
        <w:rPr>
          <w:rFonts w:ascii="Arial" w:hAnsi="Arial" w:cs="Arial"/>
          <w:b/>
          <w:bCs/>
          <w:sz w:val="20"/>
          <w:szCs w:val="20"/>
        </w:rPr>
        <w:t xml:space="preserve"> </w:t>
      </w:r>
      <w:r w:rsidR="00782713" w:rsidRPr="000E1B6B">
        <w:rPr>
          <w:rFonts w:ascii="Arial" w:hAnsi="Arial" w:cs="Arial"/>
          <w:b/>
          <w:bCs/>
          <w:sz w:val="20"/>
          <w:szCs w:val="20"/>
        </w:rPr>
        <w:t>informace</w:t>
      </w:r>
      <w:r w:rsidR="00782713">
        <w:rPr>
          <w:rFonts w:ascii="Arial" w:hAnsi="Arial" w:cs="Arial"/>
          <w:sz w:val="20"/>
          <w:szCs w:val="20"/>
        </w:rPr>
        <w:t>“</w:t>
      </w:r>
      <w:r w:rsidR="00C65EC1">
        <w:rPr>
          <w:rFonts w:ascii="Arial" w:hAnsi="Arial" w:cs="Arial"/>
          <w:sz w:val="20"/>
          <w:szCs w:val="20"/>
        </w:rPr>
        <w:t>, přičemž takto dodavatelem doplněné ceny jsou pro vybraného dodavatele závazné, maximální možné a nepřekročitelné po celou dobu plnění veřejné zakázky</w:t>
      </w:r>
      <w:r w:rsidR="00DA6FAD">
        <w:rPr>
          <w:rFonts w:ascii="Arial" w:hAnsi="Arial" w:cs="Arial"/>
          <w:sz w:val="20"/>
          <w:szCs w:val="20"/>
        </w:rPr>
        <w:t>.</w:t>
      </w:r>
    </w:p>
    <w:p w14:paraId="1C0D8AB4" w14:textId="77777777" w:rsidR="001910DD" w:rsidRDefault="001910DD" w:rsidP="00655039">
      <w:pPr>
        <w:pStyle w:val="Odstavecseseznamem"/>
        <w:spacing w:line="276" w:lineRule="auto"/>
        <w:ind w:left="1134" w:hanging="709"/>
        <w:contextualSpacing/>
        <w:jc w:val="both"/>
        <w:rPr>
          <w:rFonts w:ascii="Arial" w:hAnsi="Arial" w:cs="Arial"/>
          <w:sz w:val="20"/>
          <w:szCs w:val="20"/>
        </w:rPr>
      </w:pPr>
    </w:p>
    <w:p w14:paraId="5B18447D" w14:textId="0525398B" w:rsidR="001910DD" w:rsidRDefault="001910DD" w:rsidP="00655039">
      <w:pPr>
        <w:pStyle w:val="Odstavecseseznamem"/>
        <w:numPr>
          <w:ilvl w:val="0"/>
          <w:numId w:val="32"/>
        </w:numPr>
        <w:spacing w:line="276" w:lineRule="auto"/>
        <w:ind w:left="1134" w:hanging="709"/>
        <w:contextualSpacing/>
        <w:jc w:val="both"/>
        <w:rPr>
          <w:rFonts w:ascii="Arial" w:hAnsi="Arial" w:cs="Arial"/>
          <w:sz w:val="20"/>
          <w:szCs w:val="20"/>
        </w:rPr>
      </w:pPr>
      <w:r w:rsidRPr="00776CE7">
        <w:rPr>
          <w:rFonts w:ascii="Arial" w:hAnsi="Arial" w:cs="Arial"/>
          <w:sz w:val="20"/>
          <w:szCs w:val="20"/>
        </w:rPr>
        <w:t>Dále si zadavatel vyhrazuje právo požádat dodavatele o možnost zapůjčení nabízeného</w:t>
      </w:r>
      <w:r w:rsidR="00776CE7" w:rsidRPr="00776CE7">
        <w:rPr>
          <w:rFonts w:ascii="Arial" w:hAnsi="Arial" w:cs="Arial"/>
          <w:sz w:val="20"/>
          <w:szCs w:val="20"/>
        </w:rPr>
        <w:t xml:space="preserve"> </w:t>
      </w:r>
      <w:r w:rsidRPr="00776CE7">
        <w:rPr>
          <w:rFonts w:ascii="Arial" w:hAnsi="Arial" w:cs="Arial"/>
          <w:sz w:val="20"/>
          <w:szCs w:val="20"/>
        </w:rPr>
        <w:t>přístroje k předvedení a vyzkoušení (v místě plnění zakázky), případně požádat o návštěvu na referenčním pracovišti, kde mu bude umožněno seznámit se s nabízeným ZP a ověřit si požadované parametry.</w:t>
      </w:r>
    </w:p>
    <w:p w14:paraId="7E98F887" w14:textId="77777777" w:rsidR="005155BA" w:rsidRPr="005155BA" w:rsidRDefault="005155BA" w:rsidP="005155BA">
      <w:pPr>
        <w:pStyle w:val="Odstavecseseznamem"/>
        <w:rPr>
          <w:rFonts w:ascii="Arial" w:hAnsi="Arial" w:cs="Arial"/>
          <w:sz w:val="20"/>
          <w:szCs w:val="20"/>
        </w:rPr>
      </w:pPr>
    </w:p>
    <w:p w14:paraId="40FB7CCB" w14:textId="77777777" w:rsidR="00860BD4" w:rsidRPr="0096747A" w:rsidRDefault="00860BD4" w:rsidP="00A062C0">
      <w:pPr>
        <w:ind w:left="425"/>
        <w:rPr>
          <w:rFonts w:ascii="Arial" w:hAnsi="Arial" w:cs="Arial"/>
        </w:rPr>
      </w:pPr>
    </w:p>
    <w:p w14:paraId="2D3F31F4" w14:textId="1DEC8FCE" w:rsidR="00950971" w:rsidRDefault="00950971" w:rsidP="009E65DB">
      <w:pPr>
        <w:pStyle w:val="Nadpis1"/>
        <w:tabs>
          <w:tab w:val="clear" w:pos="432"/>
          <w:tab w:val="num" w:pos="426"/>
        </w:tabs>
        <w:spacing w:before="0" w:after="0"/>
        <w:ind w:left="426" w:hanging="426"/>
      </w:pPr>
      <w:bookmarkStart w:id="20" w:name="_Toc99957898"/>
      <w:r>
        <w:t>Ostatní doklady a dokumenty požadované zadavatelem</w:t>
      </w:r>
      <w:bookmarkEnd w:id="20"/>
      <w:r w:rsidR="00631FFA">
        <w:t xml:space="preserve"> (</w:t>
      </w:r>
      <w:r w:rsidR="00631FFA" w:rsidRPr="001F14AB">
        <w:rPr>
          <w:i/>
          <w:iCs/>
        </w:rPr>
        <w:t>platí pouze pro vybraného dodavatele</w:t>
      </w:r>
      <w:r w:rsidR="00631FFA">
        <w:t>)</w:t>
      </w:r>
    </w:p>
    <w:p w14:paraId="63FD014F" w14:textId="2069A98B" w:rsidR="00950971" w:rsidRPr="00304562" w:rsidRDefault="00631FFA" w:rsidP="00AB7CAA">
      <w:pPr>
        <w:ind w:left="567"/>
        <w:jc w:val="both"/>
        <w:rPr>
          <w:rFonts w:ascii="Arial" w:hAnsi="Arial" w:cs="Arial"/>
        </w:rPr>
      </w:pPr>
      <w:r w:rsidRPr="004E2A4A">
        <w:rPr>
          <w:rFonts w:ascii="Arial" w:hAnsi="Arial" w:cs="Arial"/>
        </w:rPr>
        <w:t>V souladu s ustanovením § 104 písm. a) zákona zadavatel požaduje, aby vybraný dodavatel před podpisem smlouvy předložil následující dokumenty vztahující se k předmětu plnění veřejné zakázky</w:t>
      </w:r>
      <w:r w:rsidR="00011BCE">
        <w:rPr>
          <w:rFonts w:ascii="Arial" w:hAnsi="Arial" w:cs="Arial"/>
        </w:rPr>
        <w:t>:</w:t>
      </w:r>
    </w:p>
    <w:p w14:paraId="7C281BEC" w14:textId="77777777" w:rsidR="00950971" w:rsidRPr="00304562" w:rsidRDefault="00950971" w:rsidP="00AB7CAA">
      <w:pPr>
        <w:ind w:left="567"/>
        <w:rPr>
          <w:rFonts w:ascii="Arial" w:hAnsi="Arial" w:cs="Arial"/>
        </w:rPr>
      </w:pPr>
    </w:p>
    <w:p w14:paraId="29C41FFA" w14:textId="2B08DED0" w:rsidR="00950971" w:rsidRPr="00FB0B38" w:rsidRDefault="00950971" w:rsidP="00AB7CAA">
      <w:pPr>
        <w:numPr>
          <w:ilvl w:val="0"/>
          <w:numId w:val="13"/>
        </w:numPr>
        <w:tabs>
          <w:tab w:val="left" w:pos="993"/>
        </w:tabs>
        <w:spacing w:line="276" w:lineRule="auto"/>
        <w:ind w:left="993" w:hanging="357"/>
        <w:jc w:val="both"/>
        <w:rPr>
          <w:rFonts w:ascii="Arial" w:hAnsi="Arial" w:cs="Arial"/>
          <w:bCs/>
        </w:rPr>
      </w:pPr>
      <w:r w:rsidRPr="00304562">
        <w:rPr>
          <w:rFonts w:ascii="Arial" w:hAnsi="Arial" w:cs="Arial"/>
          <w:b/>
          <w:u w:val="single"/>
        </w:rPr>
        <w:t>doklad o registraci právnické nebo podnikající fyzické osoby Státním ústavem pro kontrolu léčiv</w:t>
      </w:r>
      <w:r w:rsidRPr="00304562">
        <w:rPr>
          <w:rFonts w:ascii="Arial" w:hAnsi="Arial" w:cs="Arial"/>
        </w:rPr>
        <w:t xml:space="preserve"> jako osoby provádějící servis zdravotnických prostředků, které jsou předmětem plnění této veřejné zakázky, </w:t>
      </w:r>
      <w:r w:rsidR="003073BE" w:rsidRPr="00304562">
        <w:rPr>
          <w:rFonts w:ascii="Arial" w:hAnsi="Arial" w:cs="Arial"/>
        </w:rPr>
        <w:t>dle ust. §</w:t>
      </w:r>
      <w:r w:rsidR="003073BE">
        <w:rPr>
          <w:rFonts w:ascii="Arial" w:hAnsi="Arial" w:cs="Arial"/>
        </w:rPr>
        <w:t xml:space="preserve"> </w:t>
      </w:r>
      <w:r w:rsidR="003073BE" w:rsidRPr="00304562">
        <w:rPr>
          <w:rFonts w:ascii="Arial" w:hAnsi="Arial" w:cs="Arial"/>
        </w:rPr>
        <w:t>4</w:t>
      </w:r>
      <w:r w:rsidR="003073BE">
        <w:rPr>
          <w:rFonts w:ascii="Arial" w:hAnsi="Arial" w:cs="Arial"/>
        </w:rPr>
        <w:t>6</w:t>
      </w:r>
      <w:r w:rsidR="003073BE" w:rsidRPr="00304562">
        <w:rPr>
          <w:rFonts w:ascii="Arial" w:hAnsi="Arial" w:cs="Arial"/>
        </w:rPr>
        <w:t xml:space="preserve"> zákona o zdravotnických prostředcích</w:t>
      </w:r>
      <w:r w:rsidR="00631FFA">
        <w:rPr>
          <w:rFonts w:ascii="Arial" w:hAnsi="Arial" w:cs="Arial"/>
        </w:rPr>
        <w:t>,</w:t>
      </w:r>
    </w:p>
    <w:p w14:paraId="640B7B61" w14:textId="77777777" w:rsidR="00950971" w:rsidRPr="00304562" w:rsidRDefault="00950971" w:rsidP="00AB7CAA">
      <w:pPr>
        <w:tabs>
          <w:tab w:val="left" w:pos="993"/>
        </w:tabs>
        <w:spacing w:line="276" w:lineRule="auto"/>
        <w:ind w:left="993"/>
        <w:jc w:val="both"/>
        <w:rPr>
          <w:rFonts w:ascii="Arial" w:hAnsi="Arial" w:cs="Arial"/>
          <w:bCs/>
        </w:rPr>
      </w:pPr>
    </w:p>
    <w:p w14:paraId="364239E1" w14:textId="68EAC819" w:rsidR="00245896" w:rsidRPr="00A825D2" w:rsidRDefault="00950971" w:rsidP="00AB7CAA">
      <w:pPr>
        <w:pStyle w:val="Odstavecseseznamem"/>
        <w:numPr>
          <w:ilvl w:val="0"/>
          <w:numId w:val="13"/>
        </w:numPr>
        <w:tabs>
          <w:tab w:val="left" w:pos="993"/>
        </w:tabs>
        <w:spacing w:line="276" w:lineRule="auto"/>
        <w:ind w:left="993" w:hanging="357"/>
        <w:jc w:val="both"/>
        <w:rPr>
          <w:rFonts w:ascii="Arial" w:hAnsi="Arial" w:cs="Arial"/>
          <w:bCs/>
          <w:sz w:val="20"/>
          <w:szCs w:val="20"/>
        </w:rPr>
      </w:pPr>
      <w:r w:rsidRPr="00304562">
        <w:rPr>
          <w:rFonts w:ascii="Arial" w:hAnsi="Arial" w:cs="Arial"/>
          <w:b/>
          <w:sz w:val="20"/>
          <w:szCs w:val="20"/>
          <w:u w:val="single"/>
        </w:rPr>
        <w:t>doklad osvědčující způsobilost dodavatele k dodání předmětu veřejné zakázky</w:t>
      </w:r>
      <w:r w:rsidRPr="00304562">
        <w:rPr>
          <w:rFonts w:ascii="Arial" w:hAnsi="Arial" w:cs="Arial"/>
          <w:sz w:val="20"/>
          <w:szCs w:val="20"/>
        </w:rPr>
        <w:t xml:space="preserve"> – zdravotnických prostředků dle zákona </w:t>
      </w:r>
      <w:r>
        <w:rPr>
          <w:rFonts w:ascii="Arial" w:hAnsi="Arial" w:cs="Arial"/>
          <w:sz w:val="20"/>
          <w:szCs w:val="20"/>
        </w:rPr>
        <w:t>o zdravotnických prostředcích,</w:t>
      </w:r>
      <w:r w:rsidRPr="00304562">
        <w:rPr>
          <w:rFonts w:ascii="Arial" w:hAnsi="Arial" w:cs="Arial"/>
          <w:sz w:val="20"/>
          <w:szCs w:val="20"/>
        </w:rPr>
        <w:t xml:space="preserve"> které jsou předmětem této veřejné zakázk</w:t>
      </w:r>
      <w:r w:rsidR="00245896">
        <w:rPr>
          <w:rFonts w:ascii="Arial" w:hAnsi="Arial" w:cs="Arial"/>
          <w:sz w:val="20"/>
          <w:szCs w:val="20"/>
        </w:rPr>
        <w:t>y,</w:t>
      </w:r>
    </w:p>
    <w:p w14:paraId="25B33904" w14:textId="77777777" w:rsidR="00245896" w:rsidRPr="00245896" w:rsidRDefault="00245896" w:rsidP="00AB7CAA">
      <w:pPr>
        <w:pStyle w:val="Odstavecseseznamem"/>
        <w:tabs>
          <w:tab w:val="left" w:pos="993"/>
        </w:tabs>
        <w:ind w:left="993"/>
        <w:rPr>
          <w:rFonts w:ascii="Arial" w:hAnsi="Arial" w:cs="Arial"/>
          <w:b/>
          <w:sz w:val="20"/>
          <w:szCs w:val="20"/>
        </w:rPr>
      </w:pPr>
    </w:p>
    <w:p w14:paraId="414A06B5" w14:textId="3B3E2823" w:rsidR="00245896" w:rsidRPr="00EE66D6" w:rsidRDefault="0066091D" w:rsidP="00AB7CAA">
      <w:pPr>
        <w:pStyle w:val="Odstavecseseznamem"/>
        <w:numPr>
          <w:ilvl w:val="0"/>
          <w:numId w:val="13"/>
        </w:numPr>
        <w:tabs>
          <w:tab w:val="left" w:pos="993"/>
        </w:tabs>
        <w:spacing w:line="276" w:lineRule="auto"/>
        <w:ind w:left="993"/>
        <w:jc w:val="both"/>
        <w:rPr>
          <w:rFonts w:ascii="Arial" w:hAnsi="Arial" w:cs="Arial"/>
          <w:bCs/>
          <w:sz w:val="20"/>
          <w:szCs w:val="20"/>
        </w:rPr>
      </w:pPr>
      <w:r w:rsidRPr="0066091D">
        <w:rPr>
          <w:rFonts w:ascii="Arial" w:hAnsi="Arial" w:cs="Arial"/>
          <w:b/>
          <w:sz w:val="20"/>
          <w:szCs w:val="20"/>
          <w:u w:val="single"/>
        </w:rPr>
        <w:lastRenderedPageBreak/>
        <w:t xml:space="preserve">rozhodnutí </w:t>
      </w:r>
      <w:r w:rsidR="008D4ED4">
        <w:rPr>
          <w:rFonts w:ascii="Arial" w:hAnsi="Arial" w:cs="Arial"/>
          <w:b/>
          <w:sz w:val="20"/>
          <w:szCs w:val="20"/>
          <w:u w:val="single"/>
        </w:rPr>
        <w:t>Státního ústavu pro kontrolu léčiv</w:t>
      </w:r>
      <w:r w:rsidRPr="0066091D">
        <w:rPr>
          <w:rFonts w:ascii="Arial" w:hAnsi="Arial" w:cs="Arial"/>
          <w:b/>
          <w:sz w:val="20"/>
          <w:szCs w:val="20"/>
          <w:u w:val="single"/>
        </w:rPr>
        <w:t xml:space="preserve"> o notifikaci zdravotnického prostředku, který je předmětem této veřejné zakázky</w:t>
      </w:r>
      <w:r w:rsidR="00776CE7">
        <w:rPr>
          <w:rFonts w:ascii="Arial" w:hAnsi="Arial" w:cs="Arial"/>
          <w:b/>
          <w:sz w:val="20"/>
          <w:szCs w:val="20"/>
          <w:u w:val="single"/>
        </w:rPr>
        <w:t>,</w:t>
      </w:r>
      <w:r w:rsidRPr="0066091D">
        <w:rPr>
          <w:rFonts w:ascii="Arial" w:hAnsi="Arial" w:cs="Arial"/>
          <w:b/>
          <w:sz w:val="20"/>
          <w:szCs w:val="20"/>
          <w:u w:val="single"/>
        </w:rPr>
        <w:t xml:space="preserve"> či jiný doklad, ze kterého bude zřejmá tato notifikace zdr</w:t>
      </w:r>
      <w:r w:rsidR="008D4ED4">
        <w:rPr>
          <w:rFonts w:ascii="Arial" w:hAnsi="Arial" w:cs="Arial"/>
          <w:b/>
          <w:sz w:val="20"/>
          <w:szCs w:val="20"/>
          <w:u w:val="single"/>
        </w:rPr>
        <w:t>avotnického</w:t>
      </w:r>
      <w:r w:rsidRPr="0066091D">
        <w:rPr>
          <w:rFonts w:ascii="Arial" w:hAnsi="Arial" w:cs="Arial"/>
          <w:b/>
          <w:sz w:val="20"/>
          <w:szCs w:val="20"/>
          <w:u w:val="single"/>
        </w:rPr>
        <w:t xml:space="preserve"> prostředku na SÚKL</w:t>
      </w:r>
      <w:r w:rsidR="00EE66D6" w:rsidRPr="00245C1E">
        <w:rPr>
          <w:rFonts w:ascii="Arial" w:hAnsi="Arial" w:cs="Arial"/>
          <w:sz w:val="20"/>
          <w:szCs w:val="20"/>
        </w:rPr>
        <w:t>.</w:t>
      </w:r>
    </w:p>
    <w:p w14:paraId="4C3F9079" w14:textId="77777777" w:rsidR="00375B41" w:rsidRPr="00375B41" w:rsidRDefault="00375B41" w:rsidP="00375B41">
      <w:pPr>
        <w:pStyle w:val="Odstavecseseznamem"/>
        <w:tabs>
          <w:tab w:val="left" w:pos="709"/>
        </w:tabs>
        <w:spacing w:line="276" w:lineRule="auto"/>
        <w:ind w:left="1440"/>
        <w:jc w:val="both"/>
        <w:rPr>
          <w:rFonts w:ascii="Arial" w:hAnsi="Arial" w:cs="Arial"/>
          <w:bCs/>
        </w:rPr>
      </w:pPr>
    </w:p>
    <w:p w14:paraId="4978A434" w14:textId="0DAE656D" w:rsidR="00950971" w:rsidRPr="005D07AB" w:rsidRDefault="00950971" w:rsidP="00AB7CAA">
      <w:pPr>
        <w:tabs>
          <w:tab w:val="left" w:pos="709"/>
        </w:tabs>
        <w:spacing w:line="276" w:lineRule="auto"/>
        <w:ind w:left="567"/>
        <w:jc w:val="both"/>
        <w:rPr>
          <w:rFonts w:ascii="Arial" w:hAnsi="Arial" w:cs="Arial"/>
          <w:bCs/>
        </w:rPr>
      </w:pPr>
      <w:bookmarkStart w:id="21" w:name="_Hlk127535172"/>
      <w:r>
        <w:rPr>
          <w:rFonts w:ascii="Arial" w:hAnsi="Arial" w:cs="Arial"/>
          <w:bCs/>
        </w:rPr>
        <w:t>Zadavatel akceptuje předložení prosté kopie dokumentů či jejich úředního překladu.</w:t>
      </w:r>
      <w:bookmarkEnd w:id="21"/>
    </w:p>
    <w:p w14:paraId="06B31132" w14:textId="1EA75294" w:rsidR="00950971" w:rsidRPr="008C3D4E" w:rsidRDefault="00950971" w:rsidP="00950971">
      <w:pPr>
        <w:rPr>
          <w:rFonts w:ascii="Arial" w:hAnsi="Arial" w:cs="Arial"/>
        </w:rPr>
      </w:pPr>
    </w:p>
    <w:p w14:paraId="1417C013" w14:textId="77777777" w:rsidR="00950971" w:rsidRPr="008C3D4E" w:rsidRDefault="00950971" w:rsidP="00950971">
      <w:pPr>
        <w:rPr>
          <w:rFonts w:ascii="Arial" w:hAnsi="Arial" w:cs="Arial"/>
        </w:rPr>
      </w:pPr>
    </w:p>
    <w:p w14:paraId="5329F3EF" w14:textId="06681024" w:rsidR="001910DD" w:rsidRPr="0096747A" w:rsidRDefault="001910DD" w:rsidP="001910DD">
      <w:pPr>
        <w:pStyle w:val="Nadpis1"/>
        <w:spacing w:before="0" w:after="0"/>
      </w:pPr>
      <w:bookmarkStart w:id="22" w:name="_Toc99957899"/>
      <w:r w:rsidRPr="001512A4">
        <w:t xml:space="preserve">Další požadavky zadavatele na </w:t>
      </w:r>
      <w:r w:rsidRPr="005B1904">
        <w:rPr>
          <w:bCs w:val="0"/>
        </w:rPr>
        <w:t xml:space="preserve">vybraného </w:t>
      </w:r>
      <w:r w:rsidRPr="001512A4">
        <w:t>dodavatele</w:t>
      </w:r>
      <w:bookmarkEnd w:id="22"/>
    </w:p>
    <w:p w14:paraId="4519676E" w14:textId="474180AD" w:rsidR="001910DD" w:rsidRDefault="009027F8" w:rsidP="009E65DB">
      <w:pPr>
        <w:pStyle w:val="Nadpis2"/>
        <w:numPr>
          <w:ilvl w:val="0"/>
          <w:numId w:val="0"/>
        </w:numPr>
        <w:tabs>
          <w:tab w:val="left" w:pos="426"/>
        </w:tabs>
        <w:suppressAutoHyphens/>
        <w:spacing w:line="276" w:lineRule="auto"/>
        <w:ind w:left="567" w:hanging="567"/>
        <w:contextualSpacing/>
        <w:jc w:val="both"/>
        <w:rPr>
          <w:b w:val="0"/>
          <w:bCs w:val="0"/>
          <w:iCs/>
        </w:rPr>
      </w:pPr>
      <w:r>
        <w:rPr>
          <w:b w:val="0"/>
          <w:bCs w:val="0"/>
          <w:iCs/>
        </w:rPr>
        <w:t>12.1.</w:t>
      </w:r>
      <w:r>
        <w:rPr>
          <w:b w:val="0"/>
          <w:bCs w:val="0"/>
          <w:iCs/>
        </w:rPr>
        <w:tab/>
      </w:r>
      <w:r w:rsidR="001910DD" w:rsidRPr="0096747A">
        <w:rPr>
          <w:b w:val="0"/>
          <w:bCs w:val="0"/>
          <w:iCs/>
        </w:rPr>
        <w:t xml:space="preserve">Je-li vybraný dodavatel právnickou osobou, zjistí zadavatel dle § 122 odst. 4 </w:t>
      </w:r>
      <w:r w:rsidR="001910DD">
        <w:rPr>
          <w:b w:val="0"/>
          <w:bCs w:val="0"/>
          <w:iCs/>
        </w:rPr>
        <w:t>zákona údaje</w:t>
      </w:r>
      <w:r w:rsidR="00F926BC">
        <w:rPr>
          <w:b w:val="0"/>
          <w:bCs w:val="0"/>
          <w:iCs/>
        </w:rPr>
        <w:t xml:space="preserve"> </w:t>
      </w:r>
      <w:r w:rsidR="001910DD">
        <w:rPr>
          <w:b w:val="0"/>
          <w:bCs w:val="0"/>
          <w:iCs/>
        </w:rPr>
        <w:t xml:space="preserve">o jeho skutečném </w:t>
      </w:r>
      <w:r w:rsidR="001910DD" w:rsidRPr="0096747A">
        <w:rPr>
          <w:b w:val="0"/>
          <w:bCs w:val="0"/>
          <w:iCs/>
        </w:rPr>
        <w:t xml:space="preserve">majiteli, a to podle zákona o některých opatřeních proti legalizaci výnosů z trestné činnosti a financování terorismu (dále jen </w:t>
      </w:r>
      <w:r>
        <w:rPr>
          <w:b w:val="0"/>
          <w:bCs w:val="0"/>
          <w:iCs/>
        </w:rPr>
        <w:t>„</w:t>
      </w:r>
      <w:r w:rsidR="001910DD" w:rsidRPr="00631FFA">
        <w:rPr>
          <w:i/>
        </w:rPr>
        <w:t>skutečný majitel</w:t>
      </w:r>
      <w:r>
        <w:rPr>
          <w:b w:val="0"/>
          <w:bCs w:val="0"/>
          <w:iCs/>
        </w:rPr>
        <w:t>“</w:t>
      </w:r>
      <w:r w:rsidR="001910DD" w:rsidRPr="0096747A">
        <w:rPr>
          <w:b w:val="0"/>
          <w:bCs w:val="0"/>
          <w:iCs/>
        </w:rPr>
        <w:t>) z evidence údajů o skutečných majitelích podle zákona upravujícího veřejné rejstříky právnických a fyzických osob. Zjištěné údaje zadavatel uvede v</w:t>
      </w:r>
      <w:r w:rsidR="003609F0">
        <w:rPr>
          <w:b w:val="0"/>
          <w:bCs w:val="0"/>
          <w:iCs/>
        </w:rPr>
        <w:t> </w:t>
      </w:r>
      <w:r w:rsidR="001910DD" w:rsidRPr="0096747A">
        <w:rPr>
          <w:b w:val="0"/>
          <w:bCs w:val="0"/>
          <w:iCs/>
        </w:rPr>
        <w:t>dokumentaci o veřejné zakázce. Pro tyto účely umožní Ministerstvo spravedlnosti zadavateli dálkový přístup k údajům o skutečném majiteli podle zákona upravujícího veřejné rejstříky právnických a</w:t>
      </w:r>
      <w:r w:rsidR="003609F0">
        <w:rPr>
          <w:b w:val="0"/>
          <w:bCs w:val="0"/>
          <w:iCs/>
        </w:rPr>
        <w:t> </w:t>
      </w:r>
      <w:r w:rsidR="001910DD" w:rsidRPr="0096747A">
        <w:rPr>
          <w:b w:val="0"/>
          <w:bCs w:val="0"/>
          <w:iCs/>
        </w:rPr>
        <w:t>fyzických osob.</w:t>
      </w:r>
    </w:p>
    <w:p w14:paraId="7AA1D208" w14:textId="77777777" w:rsidR="001910DD" w:rsidRPr="008C3D4E" w:rsidRDefault="001910DD" w:rsidP="009E65DB">
      <w:pPr>
        <w:tabs>
          <w:tab w:val="left" w:pos="426"/>
        </w:tabs>
        <w:spacing w:line="276" w:lineRule="auto"/>
        <w:ind w:left="567" w:hanging="567"/>
        <w:jc w:val="both"/>
        <w:rPr>
          <w:rFonts w:ascii="Arial" w:hAnsi="Arial" w:cs="Arial"/>
        </w:rPr>
      </w:pPr>
    </w:p>
    <w:p w14:paraId="776269AE" w14:textId="58DE0C10" w:rsidR="001910DD" w:rsidRPr="009027F8" w:rsidRDefault="009027F8" w:rsidP="009E65DB">
      <w:pPr>
        <w:tabs>
          <w:tab w:val="left" w:pos="426"/>
        </w:tabs>
        <w:spacing w:line="276" w:lineRule="auto"/>
        <w:ind w:left="567" w:hanging="567"/>
        <w:contextualSpacing/>
        <w:jc w:val="both"/>
        <w:rPr>
          <w:rFonts w:ascii="Arial" w:hAnsi="Arial" w:cs="Arial"/>
        </w:rPr>
      </w:pPr>
      <w:r>
        <w:rPr>
          <w:rFonts w:ascii="Arial" w:hAnsi="Arial" w:cs="Arial"/>
        </w:rPr>
        <w:t>12.2.</w:t>
      </w:r>
      <w:r>
        <w:rPr>
          <w:rFonts w:ascii="Arial" w:hAnsi="Arial" w:cs="Arial"/>
        </w:rPr>
        <w:tab/>
      </w:r>
      <w:r w:rsidR="001910DD" w:rsidRPr="009027F8">
        <w:rPr>
          <w:rFonts w:ascii="Arial" w:hAnsi="Arial" w:cs="Arial"/>
        </w:rPr>
        <w:t xml:space="preserve">Je-li vybraný dodavatel zahraniční právnickou osobou, zjistí zadavatel </w:t>
      </w:r>
      <w:r w:rsidR="001910DD" w:rsidRPr="009027F8">
        <w:rPr>
          <w:rFonts w:ascii="Arial" w:hAnsi="Arial" w:cs="Arial"/>
          <w:iCs/>
        </w:rPr>
        <w:t xml:space="preserve">údaje o jeho skutečném </w:t>
      </w:r>
      <w:r w:rsidR="001910DD" w:rsidRPr="009027F8">
        <w:rPr>
          <w:rFonts w:ascii="Arial" w:hAnsi="Arial" w:cs="Arial"/>
        </w:rPr>
        <w:t>majiteli postupem podle § 122 odst. 5 zákona a vyzve vybraného dodavatele rovněž k předložení výpisu ze zahraniční evidence obdobné evidenci údajů o skutečných majitelích nebo, není-li takové evidence:</w:t>
      </w:r>
    </w:p>
    <w:p w14:paraId="157D363E" w14:textId="77777777" w:rsidR="001910DD" w:rsidRPr="0096747A" w:rsidRDefault="001910DD" w:rsidP="008C3D4E">
      <w:pPr>
        <w:pStyle w:val="Odstavecseseznamem"/>
        <w:spacing w:line="276" w:lineRule="auto"/>
        <w:ind w:left="1418"/>
        <w:rPr>
          <w:rFonts w:ascii="Arial" w:hAnsi="Arial" w:cs="Arial"/>
        </w:rPr>
      </w:pPr>
      <w:r>
        <w:rPr>
          <w:rFonts w:ascii="Arial" w:hAnsi="Arial" w:cs="Arial"/>
          <w:iCs/>
          <w:sz w:val="20"/>
          <w:szCs w:val="20"/>
        </w:rPr>
        <w:t xml:space="preserve"> </w:t>
      </w:r>
    </w:p>
    <w:p w14:paraId="7F96B014" w14:textId="1E632E82" w:rsidR="001910DD" w:rsidRDefault="001910DD" w:rsidP="002E4F92">
      <w:pPr>
        <w:spacing w:line="276" w:lineRule="auto"/>
        <w:ind w:left="993" w:hanging="426"/>
        <w:contextualSpacing/>
        <w:jc w:val="both"/>
        <w:rPr>
          <w:rFonts w:ascii="Arial" w:hAnsi="Arial" w:cs="Arial"/>
          <w:iCs/>
        </w:rPr>
      </w:pPr>
      <w:r>
        <w:rPr>
          <w:rFonts w:ascii="Arial" w:hAnsi="Arial" w:cs="Arial"/>
          <w:iCs/>
        </w:rPr>
        <w:t>a)</w:t>
      </w:r>
      <w:r w:rsidR="00431F9E">
        <w:rPr>
          <w:rFonts w:ascii="Arial" w:hAnsi="Arial" w:cs="Arial"/>
          <w:iCs/>
        </w:rPr>
        <w:tab/>
      </w:r>
      <w:r w:rsidRPr="001512A4">
        <w:rPr>
          <w:rFonts w:ascii="Arial" w:hAnsi="Arial" w:cs="Arial"/>
          <w:iCs/>
        </w:rPr>
        <w:t>ke sdělení i</w:t>
      </w:r>
      <w:r w:rsidRPr="00083EB8">
        <w:rPr>
          <w:rFonts w:ascii="Arial" w:hAnsi="Arial" w:cs="Arial"/>
          <w:iCs/>
        </w:rPr>
        <w:t xml:space="preserve">dentifikačních údajů všech osob, které jsou jeho skutečným majitelem, a </w:t>
      </w:r>
    </w:p>
    <w:p w14:paraId="52EDDB03" w14:textId="77777777" w:rsidR="001910DD" w:rsidRPr="0096747A" w:rsidRDefault="001910DD" w:rsidP="002E4F92">
      <w:pPr>
        <w:spacing w:line="276" w:lineRule="auto"/>
        <w:ind w:left="993" w:hanging="426"/>
        <w:contextualSpacing/>
        <w:jc w:val="both"/>
        <w:rPr>
          <w:rFonts w:ascii="Arial" w:hAnsi="Arial" w:cs="Arial"/>
          <w:iCs/>
        </w:rPr>
      </w:pPr>
    </w:p>
    <w:p w14:paraId="09F7E3BA" w14:textId="27C30E0D" w:rsidR="001910DD" w:rsidRDefault="001910DD" w:rsidP="002E4F92">
      <w:pPr>
        <w:spacing w:line="276" w:lineRule="auto"/>
        <w:ind w:left="993" w:hanging="426"/>
        <w:contextualSpacing/>
        <w:jc w:val="both"/>
        <w:rPr>
          <w:rFonts w:ascii="Arial" w:hAnsi="Arial" w:cs="Arial"/>
          <w:iCs/>
        </w:rPr>
      </w:pPr>
      <w:r w:rsidRPr="0096747A">
        <w:rPr>
          <w:rFonts w:ascii="Arial" w:hAnsi="Arial" w:cs="Arial"/>
          <w:iCs/>
        </w:rPr>
        <w:t>b)</w:t>
      </w:r>
      <w:r w:rsidR="00431F9E">
        <w:rPr>
          <w:rFonts w:ascii="Arial" w:hAnsi="Arial" w:cs="Arial"/>
          <w:iCs/>
        </w:rPr>
        <w:tab/>
      </w:r>
      <w:r w:rsidRPr="0096747A">
        <w:rPr>
          <w:rFonts w:ascii="Arial" w:hAnsi="Arial" w:cs="Arial"/>
          <w:iCs/>
        </w:rPr>
        <w:t>k předložení dokladů, z nichž vyplývá vztah všech osob podle písmene a) k dodavateli; těmito doklady jsou zejména</w:t>
      </w:r>
    </w:p>
    <w:p w14:paraId="2FFBF55F" w14:textId="77777777" w:rsidR="001910DD" w:rsidRPr="0096747A" w:rsidRDefault="001910DD" w:rsidP="002E4F92">
      <w:pPr>
        <w:spacing w:line="276" w:lineRule="auto"/>
        <w:ind w:left="993"/>
        <w:contextualSpacing/>
        <w:jc w:val="both"/>
        <w:rPr>
          <w:rFonts w:ascii="Arial" w:hAnsi="Arial" w:cs="Arial"/>
          <w:iCs/>
        </w:rPr>
      </w:pPr>
      <w:r w:rsidRPr="0096747A">
        <w:rPr>
          <w:rFonts w:ascii="Arial" w:hAnsi="Arial" w:cs="Arial"/>
          <w:iCs/>
        </w:rPr>
        <w:t>1. výpis z</w:t>
      </w:r>
      <w:r>
        <w:rPr>
          <w:rFonts w:ascii="Arial" w:hAnsi="Arial" w:cs="Arial"/>
          <w:iCs/>
        </w:rPr>
        <w:t>e zahraniční evidence obdobné veřejnému rejstříku</w:t>
      </w:r>
      <w:r w:rsidRPr="0096747A">
        <w:rPr>
          <w:rFonts w:ascii="Arial" w:hAnsi="Arial" w:cs="Arial"/>
          <w:iCs/>
        </w:rPr>
        <w:t>,</w:t>
      </w:r>
    </w:p>
    <w:p w14:paraId="70010C55" w14:textId="77777777" w:rsidR="001910DD" w:rsidRPr="0096747A" w:rsidRDefault="001910DD" w:rsidP="002E4F92">
      <w:pPr>
        <w:spacing w:line="276" w:lineRule="auto"/>
        <w:ind w:left="993"/>
        <w:contextualSpacing/>
        <w:jc w:val="both"/>
        <w:rPr>
          <w:rFonts w:ascii="Arial" w:hAnsi="Arial" w:cs="Arial"/>
          <w:iCs/>
        </w:rPr>
      </w:pPr>
      <w:r w:rsidRPr="0096747A">
        <w:rPr>
          <w:rFonts w:ascii="Arial" w:hAnsi="Arial" w:cs="Arial"/>
          <w:iCs/>
        </w:rPr>
        <w:t>2. seznam akcionářů,</w:t>
      </w:r>
    </w:p>
    <w:p w14:paraId="73431C60" w14:textId="77777777" w:rsidR="001910DD" w:rsidRPr="0096747A" w:rsidRDefault="001910DD" w:rsidP="002E4F92">
      <w:pPr>
        <w:spacing w:line="276" w:lineRule="auto"/>
        <w:ind w:left="993"/>
        <w:contextualSpacing/>
        <w:jc w:val="both"/>
        <w:rPr>
          <w:rFonts w:ascii="Arial" w:hAnsi="Arial" w:cs="Arial"/>
          <w:iCs/>
        </w:rPr>
      </w:pPr>
      <w:r w:rsidRPr="0096747A">
        <w:rPr>
          <w:rFonts w:ascii="Arial" w:hAnsi="Arial" w:cs="Arial"/>
          <w:iCs/>
        </w:rPr>
        <w:t>3. rozhodnutí statutárního orgánu o vyplacení podílu na zisku,</w:t>
      </w:r>
    </w:p>
    <w:p w14:paraId="70A486AF" w14:textId="5CDCE142" w:rsidR="001910DD" w:rsidRDefault="001910DD" w:rsidP="002E4F92">
      <w:pPr>
        <w:tabs>
          <w:tab w:val="left" w:pos="567"/>
        </w:tabs>
        <w:spacing w:line="276" w:lineRule="auto"/>
        <w:ind w:left="993"/>
        <w:contextualSpacing/>
        <w:jc w:val="both"/>
        <w:rPr>
          <w:rFonts w:ascii="Arial" w:hAnsi="Arial" w:cs="Arial"/>
          <w:bCs/>
        </w:rPr>
      </w:pPr>
      <w:r w:rsidRPr="001512A4">
        <w:rPr>
          <w:rFonts w:ascii="Arial" w:hAnsi="Arial" w:cs="Arial"/>
          <w:iCs/>
        </w:rPr>
        <w:t>4. společenská smlouva, zakladatelská listina nebo stanovy</w:t>
      </w:r>
      <w:r w:rsidRPr="00083EB8">
        <w:rPr>
          <w:rFonts w:ascii="Arial" w:hAnsi="Arial" w:cs="Arial"/>
          <w:bCs/>
        </w:rPr>
        <w:t>.</w:t>
      </w:r>
    </w:p>
    <w:p w14:paraId="72CFD27E" w14:textId="77777777" w:rsidR="001910DD" w:rsidRPr="001512A4" w:rsidRDefault="001910DD" w:rsidP="00F954A8">
      <w:pPr>
        <w:tabs>
          <w:tab w:val="left" w:pos="567"/>
        </w:tabs>
        <w:spacing w:line="276" w:lineRule="auto"/>
        <w:contextualSpacing/>
        <w:jc w:val="both"/>
        <w:rPr>
          <w:rFonts w:ascii="Arial" w:hAnsi="Arial" w:cs="Arial"/>
          <w:bCs/>
        </w:rPr>
      </w:pPr>
    </w:p>
    <w:p w14:paraId="738DDA1D" w14:textId="1BD07611" w:rsidR="001910DD" w:rsidRPr="009027F8" w:rsidRDefault="009027F8" w:rsidP="009E65DB">
      <w:pPr>
        <w:tabs>
          <w:tab w:val="left" w:pos="567"/>
        </w:tabs>
        <w:spacing w:line="276" w:lineRule="auto"/>
        <w:ind w:left="567" w:hanging="567"/>
        <w:contextualSpacing/>
        <w:jc w:val="both"/>
        <w:rPr>
          <w:rFonts w:ascii="Arial" w:hAnsi="Arial" w:cs="Arial"/>
          <w:bCs/>
        </w:rPr>
      </w:pPr>
      <w:r>
        <w:rPr>
          <w:rFonts w:ascii="Arial" w:hAnsi="Arial" w:cs="Arial"/>
          <w:bCs/>
        </w:rPr>
        <w:t>12.3.</w:t>
      </w:r>
      <w:r>
        <w:rPr>
          <w:rFonts w:ascii="Arial" w:hAnsi="Arial" w:cs="Arial"/>
          <w:bCs/>
        </w:rPr>
        <w:tab/>
      </w:r>
      <w:r w:rsidR="00D3237F" w:rsidRPr="0072047F">
        <w:rPr>
          <w:rFonts w:ascii="Arial" w:hAnsi="Arial" w:cs="Arial"/>
          <w:bCs/>
        </w:rPr>
        <w:t xml:space="preserve">Vybraný dodavatel kromě </w:t>
      </w:r>
      <w:r w:rsidR="00D3237F" w:rsidRPr="0072047F">
        <w:rPr>
          <w:rFonts w:ascii="Arial" w:hAnsi="Arial" w:cs="Arial"/>
        </w:rPr>
        <w:t>dokladů</w:t>
      </w:r>
      <w:r w:rsidR="00D3237F">
        <w:rPr>
          <w:rFonts w:ascii="Arial" w:hAnsi="Arial" w:cs="Arial"/>
        </w:rPr>
        <w:t xml:space="preserve"> uvedených v čl. 11 a dokladů</w:t>
      </w:r>
      <w:r w:rsidR="00D3237F" w:rsidRPr="0072047F">
        <w:rPr>
          <w:rFonts w:ascii="Arial" w:hAnsi="Arial" w:cs="Arial"/>
        </w:rPr>
        <w:t xml:space="preserve"> dle předchozího odst. </w:t>
      </w:r>
      <w:r w:rsidR="00D3237F" w:rsidRPr="008D6B41">
        <w:rPr>
          <w:rFonts w:ascii="Arial" w:hAnsi="Arial" w:cs="Arial"/>
        </w:rPr>
        <w:t>12.1. nebo 12.2. před podpisem smlouvy zadavateli předloží rovněž následující</w:t>
      </w:r>
      <w:r w:rsidR="001910DD" w:rsidRPr="009027F8">
        <w:rPr>
          <w:rFonts w:ascii="Arial" w:hAnsi="Arial" w:cs="Arial"/>
        </w:rPr>
        <w:t>:</w:t>
      </w:r>
    </w:p>
    <w:p w14:paraId="23F58AAA" w14:textId="77777777" w:rsidR="001910DD" w:rsidRDefault="001910DD" w:rsidP="00F954A8">
      <w:pPr>
        <w:pStyle w:val="Odstavecseseznamem"/>
        <w:tabs>
          <w:tab w:val="left" w:pos="567"/>
        </w:tabs>
        <w:spacing w:line="276" w:lineRule="auto"/>
        <w:ind w:left="1069"/>
        <w:contextualSpacing/>
        <w:jc w:val="both"/>
        <w:rPr>
          <w:rFonts w:ascii="Arial" w:hAnsi="Arial" w:cs="Arial"/>
          <w:sz w:val="20"/>
          <w:szCs w:val="20"/>
        </w:rPr>
      </w:pPr>
    </w:p>
    <w:p w14:paraId="1DD5669D" w14:textId="31674DE6" w:rsidR="001910DD" w:rsidRPr="0096747A" w:rsidRDefault="002A2DDB" w:rsidP="002E4F92">
      <w:pPr>
        <w:pStyle w:val="Odstavecseseznamem"/>
        <w:numPr>
          <w:ilvl w:val="0"/>
          <w:numId w:val="12"/>
        </w:numPr>
        <w:tabs>
          <w:tab w:val="left" w:pos="567"/>
        </w:tabs>
        <w:spacing w:line="276" w:lineRule="auto"/>
        <w:ind w:left="993" w:hanging="426"/>
        <w:contextualSpacing/>
        <w:jc w:val="both"/>
        <w:rPr>
          <w:rFonts w:ascii="Arial" w:hAnsi="Arial" w:cs="Arial"/>
          <w:bCs/>
          <w:sz w:val="20"/>
          <w:szCs w:val="20"/>
        </w:rPr>
      </w:pPr>
      <w:r>
        <w:rPr>
          <w:rFonts w:ascii="Arial" w:hAnsi="Arial" w:cs="Arial"/>
          <w:sz w:val="20"/>
          <w:szCs w:val="20"/>
        </w:rPr>
        <w:t>o</w:t>
      </w:r>
      <w:r w:rsidR="001910DD" w:rsidRPr="00083EB8">
        <w:rPr>
          <w:rFonts w:ascii="Arial" w:hAnsi="Arial" w:cs="Arial"/>
          <w:sz w:val="20"/>
          <w:szCs w:val="20"/>
        </w:rPr>
        <w:t xml:space="preserve">riginály </w:t>
      </w:r>
      <w:r w:rsidR="001910DD" w:rsidRPr="0096747A">
        <w:rPr>
          <w:rFonts w:ascii="Arial" w:hAnsi="Arial" w:cs="Arial"/>
          <w:sz w:val="20"/>
          <w:szCs w:val="20"/>
        </w:rPr>
        <w:t>nebo ověřené kopie dokladů dle ustanovení § 122 odst. 3 zákona,</w:t>
      </w:r>
    </w:p>
    <w:p w14:paraId="1ECE5A1F" w14:textId="77777777" w:rsidR="001910DD" w:rsidRPr="0096747A" w:rsidRDefault="001910DD" w:rsidP="002E4F92">
      <w:pPr>
        <w:pStyle w:val="Odstavecseseznamem"/>
        <w:tabs>
          <w:tab w:val="left" w:pos="567"/>
        </w:tabs>
        <w:spacing w:line="276" w:lineRule="auto"/>
        <w:ind w:left="993" w:hanging="426"/>
        <w:contextualSpacing/>
        <w:jc w:val="both"/>
        <w:rPr>
          <w:rFonts w:ascii="Arial" w:hAnsi="Arial" w:cs="Arial"/>
          <w:bCs/>
          <w:sz w:val="20"/>
          <w:szCs w:val="20"/>
        </w:rPr>
      </w:pPr>
    </w:p>
    <w:p w14:paraId="6D641CDE" w14:textId="02D0D029" w:rsidR="001910DD" w:rsidRPr="0096747A" w:rsidRDefault="002A2DDB" w:rsidP="002E4F92">
      <w:pPr>
        <w:pStyle w:val="Odstavecseseznamem"/>
        <w:numPr>
          <w:ilvl w:val="0"/>
          <w:numId w:val="12"/>
        </w:numPr>
        <w:tabs>
          <w:tab w:val="left" w:pos="567"/>
        </w:tabs>
        <w:spacing w:line="276" w:lineRule="auto"/>
        <w:ind w:left="993" w:hanging="426"/>
        <w:contextualSpacing/>
        <w:jc w:val="both"/>
        <w:rPr>
          <w:rFonts w:ascii="Arial" w:hAnsi="Arial" w:cs="Arial"/>
          <w:bCs/>
          <w:sz w:val="20"/>
          <w:szCs w:val="20"/>
        </w:rPr>
      </w:pPr>
      <w:r>
        <w:rPr>
          <w:rFonts w:ascii="Arial" w:hAnsi="Arial" w:cs="Arial"/>
          <w:sz w:val="20"/>
          <w:szCs w:val="20"/>
        </w:rPr>
        <w:t>o</w:t>
      </w:r>
      <w:r w:rsidR="001910DD" w:rsidRPr="0096747A">
        <w:rPr>
          <w:rFonts w:ascii="Arial" w:hAnsi="Arial" w:cs="Arial"/>
          <w:sz w:val="20"/>
          <w:szCs w:val="20"/>
        </w:rPr>
        <w:t xml:space="preserve">riginály nebo ověřené kopie dokladů k jiným osobám dle </w:t>
      </w:r>
      <w:r w:rsidR="001910DD">
        <w:rPr>
          <w:rFonts w:ascii="Arial" w:hAnsi="Arial" w:cs="Arial"/>
          <w:sz w:val="20"/>
          <w:szCs w:val="20"/>
        </w:rPr>
        <w:t>čl.</w:t>
      </w:r>
      <w:r w:rsidR="001910DD" w:rsidRPr="0096747A">
        <w:rPr>
          <w:rFonts w:ascii="Arial" w:hAnsi="Arial" w:cs="Arial"/>
          <w:sz w:val="20"/>
          <w:szCs w:val="20"/>
        </w:rPr>
        <w:t xml:space="preserve"> </w:t>
      </w:r>
      <w:r w:rsidR="001910DD">
        <w:rPr>
          <w:rFonts w:ascii="Arial" w:hAnsi="Arial" w:cs="Arial"/>
          <w:sz w:val="20"/>
          <w:szCs w:val="20"/>
        </w:rPr>
        <w:t>9</w:t>
      </w:r>
      <w:r w:rsidR="001910DD" w:rsidRPr="0096747A">
        <w:rPr>
          <w:rFonts w:ascii="Arial" w:hAnsi="Arial" w:cs="Arial"/>
          <w:sz w:val="20"/>
          <w:szCs w:val="20"/>
        </w:rPr>
        <w:t>.1. této zadávací dokumentace,</w:t>
      </w:r>
    </w:p>
    <w:p w14:paraId="34B46709" w14:textId="77777777" w:rsidR="001910DD" w:rsidRPr="0096747A" w:rsidRDefault="001910DD" w:rsidP="002E4F92">
      <w:pPr>
        <w:tabs>
          <w:tab w:val="left" w:pos="567"/>
        </w:tabs>
        <w:spacing w:line="276" w:lineRule="auto"/>
        <w:ind w:left="993" w:hanging="426"/>
        <w:contextualSpacing/>
        <w:jc w:val="both"/>
        <w:rPr>
          <w:rFonts w:ascii="Arial" w:hAnsi="Arial" w:cs="Arial"/>
          <w:bCs/>
        </w:rPr>
      </w:pPr>
    </w:p>
    <w:p w14:paraId="07E19DD0" w14:textId="4B8FA14F" w:rsidR="001910DD" w:rsidRPr="0096387E" w:rsidRDefault="002A2DDB" w:rsidP="002E4F92">
      <w:pPr>
        <w:pStyle w:val="Odstavecseseznamem"/>
        <w:numPr>
          <w:ilvl w:val="0"/>
          <w:numId w:val="12"/>
        </w:numPr>
        <w:tabs>
          <w:tab w:val="left" w:pos="567"/>
        </w:tabs>
        <w:spacing w:line="276" w:lineRule="auto"/>
        <w:ind w:left="993" w:hanging="426"/>
        <w:contextualSpacing/>
        <w:jc w:val="both"/>
        <w:rPr>
          <w:rFonts w:ascii="Arial" w:hAnsi="Arial" w:cs="Arial"/>
          <w:bCs/>
        </w:rPr>
      </w:pPr>
      <w:r>
        <w:rPr>
          <w:rFonts w:ascii="Arial" w:hAnsi="Arial" w:cs="Arial"/>
          <w:sz w:val="20"/>
          <w:szCs w:val="20"/>
        </w:rPr>
        <w:t>k</w:t>
      </w:r>
      <w:r w:rsidR="001910DD" w:rsidRPr="0096387E">
        <w:rPr>
          <w:rFonts w:ascii="Arial" w:hAnsi="Arial" w:cs="Arial"/>
          <w:sz w:val="20"/>
          <w:szCs w:val="20"/>
        </w:rPr>
        <w:t>opii platné pojistné smlouvy, jejímž předmětem je pojištění odpovědnosti za škodu způsobenou dodavatelem třetím osobám při výkonu podnikatelské činnosti s limitem pojistného plnění v minimální výši hodnoty nabídkové ceny za ZP v Kč bez DPH, či jiný obdobný doklad, ze kterého bude zřejmá existence takového pojištění.</w:t>
      </w:r>
    </w:p>
    <w:p w14:paraId="756FEA5C" w14:textId="77777777" w:rsidR="001910DD" w:rsidRPr="001512A4" w:rsidRDefault="001910DD" w:rsidP="001910DD">
      <w:pPr>
        <w:pStyle w:val="Textkomente"/>
        <w:contextualSpacing/>
        <w:jc w:val="both"/>
        <w:rPr>
          <w:rFonts w:ascii="Arial" w:hAnsi="Arial" w:cs="Arial"/>
        </w:rPr>
      </w:pPr>
    </w:p>
    <w:p w14:paraId="54FDF169" w14:textId="79B586D9" w:rsidR="001910DD" w:rsidRDefault="009027F8" w:rsidP="009E65DB">
      <w:pPr>
        <w:tabs>
          <w:tab w:val="left" w:pos="567"/>
        </w:tabs>
        <w:ind w:left="567" w:hanging="567"/>
        <w:contextualSpacing/>
        <w:jc w:val="both"/>
        <w:rPr>
          <w:rFonts w:ascii="Arial" w:hAnsi="Arial" w:cs="Arial"/>
          <w:b/>
          <w:bCs/>
        </w:rPr>
      </w:pPr>
      <w:r w:rsidRPr="000B30D1">
        <w:rPr>
          <w:rFonts w:ascii="Arial" w:hAnsi="Arial" w:cs="Arial"/>
          <w:b/>
        </w:rPr>
        <w:t>12.4.</w:t>
      </w:r>
      <w:r>
        <w:rPr>
          <w:rFonts w:ascii="Arial" w:hAnsi="Arial" w:cs="Arial"/>
          <w:b/>
        </w:rPr>
        <w:tab/>
      </w:r>
      <w:r w:rsidR="001910DD" w:rsidRPr="009027F8">
        <w:rPr>
          <w:rFonts w:ascii="Arial" w:hAnsi="Arial" w:cs="Arial"/>
          <w:b/>
        </w:rPr>
        <w:t xml:space="preserve">Zadavatel upozorňuje dodavatele, že povinnosti dle tohoto článku zadávací dokumentace </w:t>
      </w:r>
      <w:r w:rsidR="001910DD">
        <w:rPr>
          <w:rFonts w:ascii="Arial" w:hAnsi="Arial" w:cs="Arial"/>
          <w:b/>
        </w:rPr>
        <w:t xml:space="preserve">vznikají </w:t>
      </w:r>
      <w:r w:rsidR="001910DD" w:rsidRPr="0096747A">
        <w:rPr>
          <w:rFonts w:ascii="Arial" w:hAnsi="Arial" w:cs="Arial"/>
          <w:b/>
          <w:bCs/>
          <w:u w:val="single"/>
        </w:rPr>
        <w:t>pouze vybranému dodavateli</w:t>
      </w:r>
      <w:r w:rsidR="001910DD" w:rsidRPr="0096747A">
        <w:rPr>
          <w:rFonts w:ascii="Arial" w:hAnsi="Arial" w:cs="Arial"/>
          <w:b/>
          <w:bCs/>
        </w:rPr>
        <w:t>, a to před podpisem smlouvy.</w:t>
      </w:r>
    </w:p>
    <w:p w14:paraId="44031E04" w14:textId="46A36654" w:rsidR="003879E7" w:rsidRDefault="003879E7" w:rsidP="009E65DB">
      <w:pPr>
        <w:tabs>
          <w:tab w:val="left" w:pos="567"/>
        </w:tabs>
        <w:ind w:left="567" w:hanging="567"/>
        <w:jc w:val="both"/>
        <w:rPr>
          <w:rFonts w:ascii="Arial" w:hAnsi="Arial" w:cs="Arial"/>
          <w:b/>
          <w:bCs/>
        </w:rPr>
      </w:pPr>
    </w:p>
    <w:p w14:paraId="1E437DB0" w14:textId="77777777" w:rsidR="003879E7" w:rsidRDefault="003879E7" w:rsidP="003879E7">
      <w:pPr>
        <w:tabs>
          <w:tab w:val="left" w:pos="567"/>
        </w:tabs>
        <w:contextualSpacing/>
        <w:jc w:val="both"/>
        <w:rPr>
          <w:rFonts w:ascii="Arial" w:hAnsi="Arial" w:cs="Arial"/>
          <w:b/>
          <w:bCs/>
        </w:rPr>
      </w:pPr>
      <w:r>
        <w:rPr>
          <w:rFonts w:ascii="Arial" w:hAnsi="Arial" w:cs="Arial"/>
          <w:b/>
          <w:bCs/>
        </w:rPr>
        <w:t>12.5.</w:t>
      </w:r>
      <w:r>
        <w:rPr>
          <w:rFonts w:ascii="Arial" w:hAnsi="Arial" w:cs="Arial"/>
          <w:b/>
          <w:bCs/>
        </w:rPr>
        <w:tab/>
      </w:r>
      <w:r w:rsidRPr="00835C7A">
        <w:rPr>
          <w:rFonts w:ascii="Arial" w:hAnsi="Arial" w:cs="Arial"/>
          <w:b/>
          <w:bCs/>
          <w:u w:val="single"/>
        </w:rPr>
        <w:t>Zadavatel si vyhrazuje právo neuzavřít smlouvu s vybraným dodavatelem, který je</w:t>
      </w:r>
      <w:r>
        <w:rPr>
          <w:rFonts w:ascii="Arial" w:hAnsi="Arial" w:cs="Arial"/>
          <w:b/>
          <w:bCs/>
        </w:rPr>
        <w:t>:</w:t>
      </w:r>
    </w:p>
    <w:p w14:paraId="1E398721" w14:textId="01492D40" w:rsidR="003879E7" w:rsidRDefault="003879E7" w:rsidP="003609F0">
      <w:pPr>
        <w:tabs>
          <w:tab w:val="left" w:pos="993"/>
        </w:tabs>
        <w:ind w:left="993" w:hanging="426"/>
        <w:contextualSpacing/>
        <w:jc w:val="both"/>
        <w:rPr>
          <w:rFonts w:ascii="Arial" w:hAnsi="Arial" w:cs="Arial"/>
        </w:rPr>
      </w:pPr>
      <w:r>
        <w:rPr>
          <w:rFonts w:ascii="Arial" w:hAnsi="Arial" w:cs="Arial"/>
          <w:b/>
          <w:bCs/>
        </w:rPr>
        <w:t>a)</w:t>
      </w:r>
      <w:r w:rsidR="003609F0">
        <w:rPr>
          <w:rFonts w:ascii="Arial" w:hAnsi="Arial" w:cs="Arial"/>
          <w:b/>
          <w:bCs/>
        </w:rPr>
        <w:tab/>
      </w:r>
      <w:r w:rsidRPr="00835C7A">
        <w:rPr>
          <w:rFonts w:ascii="Arial" w:hAnsi="Arial" w:cs="Arial"/>
        </w:rPr>
        <w:t>ruským státním příslušníkem, fyzickou či právnickou osobou, subjektem či orgánem se sídlem v</w:t>
      </w:r>
      <w:r>
        <w:rPr>
          <w:rFonts w:ascii="Arial" w:hAnsi="Arial" w:cs="Arial"/>
        </w:rPr>
        <w:t> </w:t>
      </w:r>
      <w:r w:rsidRPr="00835C7A">
        <w:rPr>
          <w:rFonts w:ascii="Arial" w:hAnsi="Arial" w:cs="Arial"/>
        </w:rPr>
        <w:t>Rusku</w:t>
      </w:r>
      <w:r>
        <w:rPr>
          <w:rFonts w:ascii="Arial" w:hAnsi="Arial" w:cs="Arial"/>
        </w:rPr>
        <w:t>;</w:t>
      </w:r>
    </w:p>
    <w:p w14:paraId="6F598F31" w14:textId="77777777" w:rsidR="00CD4BF4" w:rsidRDefault="00CD4BF4" w:rsidP="003609F0">
      <w:pPr>
        <w:tabs>
          <w:tab w:val="left" w:pos="993"/>
        </w:tabs>
        <w:ind w:left="993" w:hanging="426"/>
        <w:contextualSpacing/>
        <w:jc w:val="both"/>
        <w:rPr>
          <w:rFonts w:ascii="Arial" w:hAnsi="Arial" w:cs="Arial"/>
        </w:rPr>
      </w:pPr>
    </w:p>
    <w:p w14:paraId="2001CDB0" w14:textId="59D74BAD" w:rsidR="003879E7" w:rsidRDefault="003879E7" w:rsidP="003609F0">
      <w:pPr>
        <w:tabs>
          <w:tab w:val="left" w:pos="993"/>
        </w:tabs>
        <w:ind w:left="993" w:hanging="426"/>
        <w:contextualSpacing/>
        <w:jc w:val="both"/>
        <w:rPr>
          <w:rFonts w:ascii="Arial" w:hAnsi="Arial" w:cs="Arial"/>
        </w:rPr>
      </w:pPr>
      <w:r>
        <w:rPr>
          <w:rFonts w:ascii="Arial" w:hAnsi="Arial" w:cs="Arial"/>
          <w:b/>
          <w:bCs/>
        </w:rPr>
        <w:t>b)</w:t>
      </w:r>
      <w:r w:rsidR="003609F0">
        <w:rPr>
          <w:rFonts w:ascii="Arial" w:hAnsi="Arial" w:cs="Arial"/>
          <w:b/>
          <w:bCs/>
        </w:rPr>
        <w:tab/>
      </w:r>
      <w:r w:rsidRPr="00835C7A">
        <w:rPr>
          <w:rFonts w:ascii="Arial" w:hAnsi="Arial" w:cs="Arial"/>
        </w:rPr>
        <w:t>právnickou osobou, subjektem nebo orgánem, který je z více než 50</w:t>
      </w:r>
      <w:r>
        <w:rPr>
          <w:rFonts w:ascii="Arial" w:hAnsi="Arial" w:cs="Arial"/>
        </w:rPr>
        <w:t xml:space="preserve"> </w:t>
      </w:r>
      <w:r w:rsidRPr="00835C7A">
        <w:rPr>
          <w:rFonts w:ascii="Arial" w:hAnsi="Arial" w:cs="Arial"/>
        </w:rPr>
        <w:t>% přímo či nepřímo vlastněný některým ze</w:t>
      </w:r>
      <w:r>
        <w:rPr>
          <w:rFonts w:ascii="Arial" w:hAnsi="Arial" w:cs="Arial"/>
        </w:rPr>
        <w:t xml:space="preserve"> subjektů uvedených v písm. a), nebo</w:t>
      </w:r>
    </w:p>
    <w:p w14:paraId="003CA478" w14:textId="22C1742E" w:rsidR="003879E7" w:rsidRDefault="003879E7" w:rsidP="003609F0">
      <w:pPr>
        <w:tabs>
          <w:tab w:val="left" w:pos="993"/>
        </w:tabs>
        <w:ind w:left="993" w:hanging="426"/>
        <w:contextualSpacing/>
        <w:jc w:val="both"/>
        <w:rPr>
          <w:rFonts w:ascii="Arial" w:hAnsi="Arial" w:cs="Arial"/>
        </w:rPr>
      </w:pPr>
      <w:r>
        <w:rPr>
          <w:rFonts w:ascii="Arial" w:hAnsi="Arial" w:cs="Arial"/>
          <w:b/>
          <w:bCs/>
        </w:rPr>
        <w:t>c)</w:t>
      </w:r>
      <w:r w:rsidR="003609F0">
        <w:rPr>
          <w:rFonts w:ascii="Arial" w:hAnsi="Arial" w:cs="Arial"/>
          <w:b/>
          <w:bCs/>
        </w:rPr>
        <w:tab/>
      </w:r>
      <w:r w:rsidRPr="00835C7A">
        <w:rPr>
          <w:rFonts w:ascii="Arial" w:hAnsi="Arial" w:cs="Arial"/>
        </w:rPr>
        <w:t>dodavatelem jednajícím jménem nebo na pokyn některého ze subjektů uvedených v</w:t>
      </w:r>
      <w:r>
        <w:rPr>
          <w:rFonts w:ascii="Arial" w:hAnsi="Arial" w:cs="Arial"/>
        </w:rPr>
        <w:t> </w:t>
      </w:r>
      <w:r w:rsidRPr="00835C7A">
        <w:rPr>
          <w:rFonts w:ascii="Arial" w:hAnsi="Arial" w:cs="Arial"/>
        </w:rPr>
        <w:t>písm</w:t>
      </w:r>
      <w:r>
        <w:rPr>
          <w:rFonts w:ascii="Arial" w:hAnsi="Arial" w:cs="Arial"/>
        </w:rPr>
        <w:t xml:space="preserve">. a) nebo b), a to s ohledem na přímo aplikovatelné nařízení Rady EU č. </w:t>
      </w:r>
      <w:r w:rsidRPr="00835C7A">
        <w:rPr>
          <w:rFonts w:ascii="Arial" w:hAnsi="Arial" w:cs="Arial"/>
        </w:rPr>
        <w:t>2022/576</w:t>
      </w:r>
      <w:r>
        <w:rPr>
          <w:rFonts w:ascii="Arial" w:hAnsi="Arial" w:cs="Arial"/>
        </w:rPr>
        <w:t>.</w:t>
      </w:r>
    </w:p>
    <w:p w14:paraId="317E46AB" w14:textId="77777777" w:rsidR="003879E7" w:rsidRDefault="003879E7" w:rsidP="003879E7">
      <w:pPr>
        <w:tabs>
          <w:tab w:val="left" w:pos="567"/>
        </w:tabs>
        <w:ind w:left="567"/>
        <w:contextualSpacing/>
        <w:jc w:val="both"/>
        <w:rPr>
          <w:rFonts w:ascii="Arial" w:hAnsi="Arial" w:cs="Arial"/>
        </w:rPr>
      </w:pPr>
    </w:p>
    <w:p w14:paraId="5469D501" w14:textId="77777777" w:rsidR="003879E7" w:rsidRDefault="003879E7" w:rsidP="003879E7">
      <w:pPr>
        <w:tabs>
          <w:tab w:val="left" w:pos="567"/>
        </w:tabs>
        <w:ind w:left="567"/>
        <w:contextualSpacing/>
        <w:jc w:val="both"/>
        <w:rPr>
          <w:rFonts w:ascii="Arial" w:hAnsi="Arial" w:cs="Arial"/>
        </w:rPr>
      </w:pPr>
      <w:r>
        <w:rPr>
          <w:rFonts w:ascii="Arial" w:hAnsi="Arial" w:cs="Arial"/>
        </w:rPr>
        <w:lastRenderedPageBreak/>
        <w:t xml:space="preserve">Zadavatel si dále vyhrazuje, aby </w:t>
      </w:r>
      <w:r w:rsidRPr="00835C7A">
        <w:rPr>
          <w:rFonts w:ascii="Arial" w:hAnsi="Arial" w:cs="Arial"/>
        </w:rPr>
        <w:t>vybraný dodavatel před uzavřením smlouvy nahlásil veškeré poddodavatele, kte</w:t>
      </w:r>
      <w:r>
        <w:rPr>
          <w:rFonts w:ascii="Arial" w:hAnsi="Arial" w:cs="Arial"/>
        </w:rPr>
        <w:t>ří</w:t>
      </w:r>
      <w:r w:rsidRPr="00835C7A">
        <w:rPr>
          <w:rFonts w:ascii="Arial" w:hAnsi="Arial" w:cs="Arial"/>
        </w:rPr>
        <w:t xml:space="preserve"> plní více než</w:t>
      </w:r>
      <w:r>
        <w:rPr>
          <w:rFonts w:ascii="Arial" w:hAnsi="Arial" w:cs="Arial"/>
        </w:rPr>
        <w:t xml:space="preserve"> </w:t>
      </w:r>
      <w:r w:rsidRPr="00835C7A">
        <w:rPr>
          <w:rFonts w:ascii="Arial" w:hAnsi="Arial" w:cs="Arial"/>
        </w:rPr>
        <w:t>10</w:t>
      </w:r>
      <w:r>
        <w:rPr>
          <w:rFonts w:ascii="Arial" w:hAnsi="Arial" w:cs="Arial"/>
        </w:rPr>
        <w:t xml:space="preserve"> </w:t>
      </w:r>
      <w:r w:rsidRPr="00835C7A">
        <w:rPr>
          <w:rFonts w:ascii="Arial" w:hAnsi="Arial" w:cs="Arial"/>
        </w:rPr>
        <w:t>% hodnoty zakázky a kteří spadají do výše uvedených definic pod písm. a) až c). Takového poddodavatele není možné využít, a</w:t>
      </w:r>
      <w:r>
        <w:rPr>
          <w:rFonts w:ascii="Arial" w:hAnsi="Arial" w:cs="Arial"/>
        </w:rPr>
        <w:t xml:space="preserve"> to ani v průběhu plnění veřejné zakázky. V opačném případě musí dojít k ukončení smluvního vztahu s dodavatelem.</w:t>
      </w:r>
    </w:p>
    <w:p w14:paraId="7B1D6924" w14:textId="77777777" w:rsidR="003879E7" w:rsidRDefault="003879E7" w:rsidP="003879E7">
      <w:pPr>
        <w:tabs>
          <w:tab w:val="left" w:pos="567"/>
        </w:tabs>
        <w:ind w:left="567"/>
        <w:contextualSpacing/>
        <w:jc w:val="both"/>
        <w:rPr>
          <w:rFonts w:ascii="Arial" w:hAnsi="Arial" w:cs="Arial"/>
        </w:rPr>
      </w:pPr>
    </w:p>
    <w:p w14:paraId="05998D6B" w14:textId="0A983E82" w:rsidR="003879E7" w:rsidRPr="0096747A" w:rsidRDefault="003879E7" w:rsidP="003879E7">
      <w:pPr>
        <w:tabs>
          <w:tab w:val="left" w:pos="567"/>
        </w:tabs>
        <w:ind w:left="567" w:hanging="567"/>
        <w:contextualSpacing/>
        <w:jc w:val="both"/>
        <w:rPr>
          <w:rFonts w:ascii="Arial" w:hAnsi="Arial" w:cs="Arial"/>
          <w:b/>
          <w:bCs/>
        </w:rPr>
      </w:pPr>
      <w:r>
        <w:rPr>
          <w:rFonts w:ascii="Arial" w:hAnsi="Arial" w:cs="Arial"/>
          <w:b/>
          <w:bCs/>
        </w:rPr>
        <w:tab/>
      </w:r>
      <w:r w:rsidRPr="003879E7">
        <w:rPr>
          <w:rFonts w:ascii="Arial" w:hAnsi="Arial" w:cs="Arial"/>
          <w:b/>
          <w:bCs/>
          <w:u w:val="single"/>
        </w:rPr>
        <w:t>Dodavatel vyplní Čestné prohlášení</w:t>
      </w:r>
      <w:r w:rsidRPr="009629A5">
        <w:rPr>
          <w:rFonts w:ascii="Arial" w:hAnsi="Arial" w:cs="Arial"/>
          <w:b/>
          <w:bCs/>
          <w:u w:val="single"/>
        </w:rPr>
        <w:t xml:space="preserve"> o dodržení nařízení Rady EU č. 2022/576, které tvoří přílohu č. 6 této zadávací dokumentace</w:t>
      </w:r>
      <w:r>
        <w:rPr>
          <w:rFonts w:ascii="Arial" w:hAnsi="Arial" w:cs="Arial"/>
          <w:b/>
          <w:bCs/>
        </w:rPr>
        <w:t>.</w:t>
      </w:r>
    </w:p>
    <w:p w14:paraId="2D2329F4" w14:textId="0E2DAA31" w:rsidR="001910DD" w:rsidRDefault="001910DD" w:rsidP="001910DD">
      <w:pPr>
        <w:pStyle w:val="Textkomente"/>
        <w:tabs>
          <w:tab w:val="left" w:pos="0"/>
        </w:tabs>
        <w:jc w:val="both"/>
        <w:rPr>
          <w:rFonts w:ascii="Arial" w:hAnsi="Arial" w:cs="Arial"/>
          <w:b/>
        </w:rPr>
      </w:pPr>
    </w:p>
    <w:p w14:paraId="08E6CDF4" w14:textId="77777777" w:rsidR="000B30D1" w:rsidRPr="00083EB8" w:rsidRDefault="000B30D1" w:rsidP="001910DD">
      <w:pPr>
        <w:pStyle w:val="Textkomente"/>
        <w:tabs>
          <w:tab w:val="left" w:pos="0"/>
        </w:tabs>
        <w:jc w:val="both"/>
        <w:rPr>
          <w:rFonts w:ascii="Arial" w:hAnsi="Arial" w:cs="Arial"/>
          <w:b/>
        </w:rPr>
      </w:pPr>
    </w:p>
    <w:p w14:paraId="390D4331" w14:textId="77777777" w:rsidR="001910DD" w:rsidRPr="00CC528C" w:rsidRDefault="001910DD" w:rsidP="001910DD">
      <w:pPr>
        <w:pStyle w:val="Nadpis1"/>
        <w:spacing w:before="0" w:after="0"/>
      </w:pPr>
      <w:bookmarkStart w:id="23" w:name="_Toc99957900"/>
      <w:r w:rsidRPr="00083EB8">
        <w:t xml:space="preserve">Odpovědné </w:t>
      </w:r>
      <w:r w:rsidRPr="00F41C3F">
        <w:t>zadávání</w:t>
      </w:r>
      <w:bookmarkEnd w:id="23"/>
    </w:p>
    <w:p w14:paraId="4CD78890" w14:textId="77777777" w:rsidR="001910DD" w:rsidRPr="0096747A" w:rsidRDefault="001910DD">
      <w:pPr>
        <w:pStyle w:val="Odstavecseseznamem"/>
        <w:numPr>
          <w:ilvl w:val="0"/>
          <w:numId w:val="33"/>
        </w:numPr>
        <w:tabs>
          <w:tab w:val="left" w:pos="567"/>
        </w:tabs>
        <w:contextualSpacing/>
        <w:jc w:val="both"/>
        <w:rPr>
          <w:rFonts w:ascii="Arial" w:hAnsi="Arial" w:cs="Arial"/>
          <w:b/>
          <w:bCs/>
          <w:sz w:val="20"/>
          <w:szCs w:val="20"/>
          <w:u w:val="single"/>
        </w:rPr>
      </w:pPr>
      <w:r w:rsidRPr="0096747A">
        <w:rPr>
          <w:rFonts w:ascii="Arial" w:hAnsi="Arial" w:cs="Arial"/>
          <w:b/>
          <w:bCs/>
          <w:sz w:val="20"/>
          <w:szCs w:val="20"/>
          <w:u w:val="single"/>
        </w:rPr>
        <w:t>Požadavky zadavatele se zřetelem k ustanovení § 6 odst. 4 zákona:</w:t>
      </w:r>
    </w:p>
    <w:p w14:paraId="039EED62" w14:textId="77777777" w:rsidR="001910DD" w:rsidRPr="0096747A" w:rsidRDefault="001910DD" w:rsidP="00F954A8">
      <w:pPr>
        <w:autoSpaceDE w:val="0"/>
        <w:autoSpaceDN w:val="0"/>
        <w:adjustRightInd w:val="0"/>
        <w:spacing w:line="276" w:lineRule="auto"/>
        <w:ind w:left="567"/>
        <w:jc w:val="both"/>
        <w:rPr>
          <w:rFonts w:ascii="Arial" w:hAnsi="Arial" w:cs="Arial"/>
        </w:rPr>
      </w:pPr>
      <w:r w:rsidRPr="0096747A">
        <w:rPr>
          <w:rFonts w:ascii="Arial" w:hAnsi="Arial" w:cs="Arial"/>
        </w:rPr>
        <w:t>Zadavatel dbá na svou zákonnou povinnost zadat veřejnou zakázku v souladu se zásadami sociálně odpovědného zadávání, environmentálně odpovědného zadávání a inovací ve smyslu § 6 odst. 4 zákona, stran toho uvádí následující:</w:t>
      </w:r>
    </w:p>
    <w:p w14:paraId="03057FC1" w14:textId="77777777" w:rsidR="001910DD" w:rsidRPr="0096747A" w:rsidRDefault="001910DD" w:rsidP="00F954A8">
      <w:pPr>
        <w:pStyle w:val="Odstavecseseznamem"/>
        <w:autoSpaceDE w:val="0"/>
        <w:autoSpaceDN w:val="0"/>
        <w:adjustRightInd w:val="0"/>
        <w:spacing w:line="276" w:lineRule="auto"/>
        <w:ind w:left="716"/>
        <w:jc w:val="both"/>
        <w:rPr>
          <w:rFonts w:ascii="Arial" w:hAnsi="Arial" w:cs="Arial"/>
          <w:sz w:val="20"/>
          <w:szCs w:val="20"/>
        </w:rPr>
      </w:pPr>
    </w:p>
    <w:p w14:paraId="3441FCF0" w14:textId="77777777" w:rsidR="00D3237F" w:rsidRDefault="00D3237F" w:rsidP="00D3237F">
      <w:pPr>
        <w:pStyle w:val="Odstavecseseznamem"/>
        <w:numPr>
          <w:ilvl w:val="2"/>
          <w:numId w:val="18"/>
        </w:numPr>
        <w:ind w:left="1276" w:hanging="709"/>
        <w:jc w:val="both"/>
        <w:rPr>
          <w:rFonts w:ascii="Arial" w:hAnsi="Arial" w:cs="Arial"/>
          <w:sz w:val="20"/>
          <w:szCs w:val="20"/>
        </w:rPr>
      </w:pPr>
      <w:r w:rsidRPr="00C80AB0">
        <w:rPr>
          <w:rFonts w:ascii="Arial" w:hAnsi="Arial" w:cs="Arial"/>
          <w:b/>
          <w:bCs/>
          <w:sz w:val="20"/>
          <w:szCs w:val="20"/>
        </w:rPr>
        <w:t>Zohlednění zásady sociálně odpovědného zadávání podle § 6 odst. 4 ZZVZ:</w:t>
      </w:r>
    </w:p>
    <w:p w14:paraId="62914E7D" w14:textId="1DC3903B" w:rsidR="00D3237F" w:rsidRDefault="00D3237F" w:rsidP="00D3237F">
      <w:pPr>
        <w:pStyle w:val="Odstavecseseznamem"/>
        <w:ind w:left="1276"/>
        <w:jc w:val="both"/>
        <w:rPr>
          <w:rFonts w:ascii="Arial" w:hAnsi="Arial" w:cs="Arial"/>
          <w:sz w:val="20"/>
          <w:szCs w:val="20"/>
        </w:rPr>
      </w:pPr>
      <w:r w:rsidRPr="00C80AB0">
        <w:rPr>
          <w:rFonts w:ascii="Arial" w:hAnsi="Arial" w:cs="Arial"/>
          <w:sz w:val="20"/>
          <w:szCs w:val="20"/>
        </w:rPr>
        <w:t xml:space="preserve">Zadavatel dále zohlednil zásadu, když požaduje, aby dodavatel při plnění předmětu veřejné zakázky zajistil legální zaměstnávání, důstojné pracovní podmínky a odpovídající úroveň bezpečnosti práce pro všechny osoby, které se na plnění veřejné zakázky budou podílet. Tato povinnost dodavatele je zakotvena v obchodních podmínkách </w:t>
      </w:r>
      <w:r w:rsidR="00CD4BF4">
        <w:rPr>
          <w:rFonts w:ascii="Arial" w:hAnsi="Arial" w:cs="Arial"/>
          <w:sz w:val="20"/>
          <w:szCs w:val="20"/>
        </w:rPr>
        <w:t>veřejné zakázky</w:t>
      </w:r>
      <w:r w:rsidRPr="00C80AB0">
        <w:rPr>
          <w:rFonts w:ascii="Arial" w:hAnsi="Arial" w:cs="Arial"/>
          <w:sz w:val="20"/>
          <w:szCs w:val="20"/>
        </w:rPr>
        <w:t>.</w:t>
      </w:r>
    </w:p>
    <w:p w14:paraId="7B7D004D" w14:textId="77777777" w:rsidR="00D3237F" w:rsidRDefault="00D3237F" w:rsidP="00D3237F">
      <w:pPr>
        <w:pStyle w:val="Odstavecseseznamem"/>
        <w:ind w:left="1276"/>
        <w:jc w:val="both"/>
        <w:rPr>
          <w:rFonts w:ascii="Arial" w:hAnsi="Arial" w:cs="Arial"/>
          <w:sz w:val="20"/>
          <w:szCs w:val="20"/>
        </w:rPr>
      </w:pPr>
    </w:p>
    <w:p w14:paraId="05818396" w14:textId="77777777" w:rsidR="00D3237F" w:rsidRPr="00C80AB0" w:rsidRDefault="00D3237F" w:rsidP="00D3237F">
      <w:pPr>
        <w:pStyle w:val="Odstavecseseznamem"/>
        <w:ind w:left="1276"/>
        <w:jc w:val="both"/>
        <w:rPr>
          <w:rFonts w:ascii="Arial" w:hAnsi="Arial" w:cs="Arial"/>
          <w:sz w:val="20"/>
          <w:szCs w:val="20"/>
        </w:rPr>
      </w:pPr>
      <w:r w:rsidRPr="00C80AB0">
        <w:rPr>
          <w:rFonts w:ascii="Arial" w:hAnsi="Arial" w:cs="Arial"/>
          <w:sz w:val="20"/>
          <w:szCs w:val="20"/>
        </w:rPr>
        <w:t>Dále v Prohlášení k OVZ (Příloha č. 7 ZD) zadavatel požaduje od dodavatele předložení čestného prohlášení, kde se zavazuje zajistit dodržování pracovněprávních předpisů, zejména zákona č. 262/2006 Sb., zákoník práce, ve znění pozdějších předpisů (se zvláštním zřetelem na regulaci odměňování, pracovní doby, doby odpočinku mezi směnami atp.), zákona č.</w:t>
      </w:r>
      <w:r>
        <w:rPr>
          <w:rFonts w:ascii="Arial" w:hAnsi="Arial" w:cs="Arial"/>
          <w:sz w:val="20"/>
          <w:szCs w:val="20"/>
        </w:rPr>
        <w:t> </w:t>
      </w:r>
      <w:r w:rsidRPr="00C80AB0">
        <w:rPr>
          <w:rFonts w:ascii="Arial" w:hAnsi="Arial" w:cs="Arial"/>
          <w:sz w:val="20"/>
          <w:szCs w:val="20"/>
        </w:rPr>
        <w:t>435/2004 Sb., o zaměstnanosti, ve znění pozdějších předpisů (se zvláštním zřetelem na regulaci zaměstnávání cizinců), a to vůči všem osobám, které se na plnění zakázky podílejí a</w:t>
      </w:r>
      <w:r>
        <w:rPr>
          <w:rFonts w:ascii="Arial" w:hAnsi="Arial" w:cs="Arial"/>
          <w:sz w:val="20"/>
          <w:szCs w:val="20"/>
        </w:rPr>
        <w:t> </w:t>
      </w:r>
      <w:r w:rsidRPr="00C80AB0">
        <w:rPr>
          <w:rFonts w:ascii="Arial" w:hAnsi="Arial" w:cs="Arial"/>
          <w:sz w:val="20"/>
          <w:szCs w:val="20"/>
        </w:rPr>
        <w:t>bez ohledu na to, zda jsou práce na předmětu plnění prováděny bezprostředně dodavatelem či jeho poddodavateli a zajistit dodržování mezinárodních úmluv o lidských právech, sociálních či pracovních právech, zejména úmluv Mezinárodní organizace práce (ILO).</w:t>
      </w:r>
    </w:p>
    <w:p w14:paraId="54A1BD79" w14:textId="77777777" w:rsidR="00D3237F" w:rsidRPr="00C80AB0" w:rsidRDefault="00D3237F" w:rsidP="00D3237F">
      <w:pPr>
        <w:pStyle w:val="Odstavecseseznamem"/>
        <w:ind w:left="1276"/>
        <w:jc w:val="both"/>
        <w:rPr>
          <w:rFonts w:ascii="Arial" w:hAnsi="Arial" w:cs="Arial"/>
          <w:sz w:val="20"/>
          <w:szCs w:val="20"/>
        </w:rPr>
      </w:pPr>
    </w:p>
    <w:p w14:paraId="54240139" w14:textId="5BEEBCB2" w:rsidR="001910DD" w:rsidRPr="00325C91" w:rsidRDefault="00D3237F" w:rsidP="00D3237F">
      <w:pPr>
        <w:pStyle w:val="Odstavecseseznamem"/>
        <w:spacing w:line="276" w:lineRule="auto"/>
        <w:ind w:left="1276"/>
        <w:contextualSpacing/>
        <w:jc w:val="both"/>
        <w:rPr>
          <w:rFonts w:ascii="Arial" w:hAnsi="Arial" w:cs="Arial"/>
          <w:sz w:val="20"/>
          <w:szCs w:val="20"/>
        </w:rPr>
      </w:pPr>
      <w:r w:rsidRPr="00C80AB0">
        <w:rPr>
          <w:rFonts w:ascii="Arial" w:hAnsi="Arial" w:cs="Arial"/>
          <w:sz w:val="20"/>
          <w:szCs w:val="20"/>
        </w:rPr>
        <w:t>V rámci Přílohy č. 7 ZD dodavatel prohlásí, že bude dodržovat pracovněprávní předpisy a</w:t>
      </w:r>
      <w:r>
        <w:rPr>
          <w:rFonts w:ascii="Arial" w:hAnsi="Arial" w:cs="Arial"/>
          <w:sz w:val="20"/>
          <w:szCs w:val="20"/>
        </w:rPr>
        <w:t> </w:t>
      </w:r>
      <w:r w:rsidRPr="00C80AB0">
        <w:rPr>
          <w:rFonts w:ascii="Arial" w:hAnsi="Arial" w:cs="Arial"/>
          <w:sz w:val="20"/>
          <w:szCs w:val="20"/>
        </w:rPr>
        <w:t>mezinárodní úmluvu ILO</w:t>
      </w:r>
      <w:r w:rsidR="001910DD" w:rsidRPr="00325C91">
        <w:rPr>
          <w:rFonts w:ascii="Arial" w:hAnsi="Arial" w:cs="Arial"/>
          <w:sz w:val="20"/>
          <w:szCs w:val="20"/>
        </w:rPr>
        <w:t>.</w:t>
      </w:r>
    </w:p>
    <w:p w14:paraId="044FB8ED" w14:textId="77777777" w:rsidR="001910DD" w:rsidRPr="0096747A" w:rsidRDefault="001910DD" w:rsidP="00D3237F">
      <w:pPr>
        <w:pStyle w:val="Odstavecseseznamem"/>
        <w:spacing w:line="276" w:lineRule="auto"/>
        <w:ind w:left="1276" w:hanging="709"/>
        <w:contextualSpacing/>
        <w:jc w:val="both"/>
        <w:rPr>
          <w:rFonts w:ascii="Arial" w:hAnsi="Arial" w:cs="Arial"/>
          <w:sz w:val="20"/>
          <w:szCs w:val="20"/>
        </w:rPr>
      </w:pPr>
    </w:p>
    <w:p w14:paraId="59C37A81" w14:textId="77777777" w:rsidR="00D3237F" w:rsidRDefault="00D3237F" w:rsidP="00D3237F">
      <w:pPr>
        <w:pStyle w:val="Odstavecseseznamem"/>
        <w:numPr>
          <w:ilvl w:val="2"/>
          <w:numId w:val="18"/>
        </w:numPr>
        <w:ind w:left="1276" w:hanging="709"/>
        <w:jc w:val="both"/>
        <w:rPr>
          <w:rFonts w:ascii="Arial" w:hAnsi="Arial" w:cs="Arial"/>
          <w:sz w:val="20"/>
          <w:szCs w:val="20"/>
        </w:rPr>
      </w:pPr>
      <w:r w:rsidRPr="00C80AB0">
        <w:rPr>
          <w:rFonts w:ascii="Arial" w:hAnsi="Arial" w:cs="Arial"/>
          <w:b/>
          <w:bCs/>
          <w:sz w:val="20"/>
          <w:szCs w:val="20"/>
        </w:rPr>
        <w:t>Zohlednění zásady environmentálně odpovědného zadávání podle § 6 odst. 4 ZZVZ:</w:t>
      </w:r>
    </w:p>
    <w:p w14:paraId="3B3F8B45" w14:textId="77777777" w:rsidR="00D3237F" w:rsidRDefault="00D3237F" w:rsidP="00D3237F">
      <w:pPr>
        <w:pStyle w:val="Odstavecseseznamem"/>
        <w:ind w:left="1276"/>
        <w:jc w:val="both"/>
        <w:rPr>
          <w:rFonts w:ascii="Arial" w:hAnsi="Arial" w:cs="Arial"/>
          <w:sz w:val="20"/>
          <w:szCs w:val="20"/>
        </w:rPr>
      </w:pPr>
      <w:r w:rsidRPr="00C80AB0">
        <w:rPr>
          <w:rFonts w:ascii="Arial" w:hAnsi="Arial" w:cs="Arial"/>
          <w:sz w:val="20"/>
          <w:szCs w:val="20"/>
        </w:rPr>
        <w:t>Zadavatel dále zohlednil tuto zásadu v odst. 5.4. písm. d) ZD, když požaduje předložení dokladu o shodě, jehož nedílnou součástí je označení přístroje značkou CE.</w:t>
      </w:r>
    </w:p>
    <w:p w14:paraId="0FCE98D5" w14:textId="77777777" w:rsidR="00D3237F" w:rsidRDefault="00D3237F" w:rsidP="00D3237F">
      <w:pPr>
        <w:pStyle w:val="Odstavecseseznamem"/>
        <w:ind w:left="1276"/>
        <w:jc w:val="both"/>
        <w:rPr>
          <w:rFonts w:ascii="Arial" w:hAnsi="Arial" w:cs="Arial"/>
          <w:sz w:val="20"/>
          <w:szCs w:val="20"/>
        </w:rPr>
      </w:pPr>
    </w:p>
    <w:p w14:paraId="0175FC65" w14:textId="01B9A9A0" w:rsidR="001910DD" w:rsidRDefault="00D3237F" w:rsidP="00D3237F">
      <w:pPr>
        <w:pStyle w:val="Odstavecseseznamem"/>
        <w:spacing w:line="276" w:lineRule="auto"/>
        <w:ind w:left="1276"/>
        <w:contextualSpacing/>
        <w:jc w:val="both"/>
        <w:rPr>
          <w:rFonts w:ascii="Arial" w:hAnsi="Arial" w:cs="Arial"/>
          <w:sz w:val="20"/>
          <w:szCs w:val="20"/>
        </w:rPr>
      </w:pPr>
      <w:r w:rsidRPr="00880484">
        <w:rPr>
          <w:rFonts w:ascii="Arial" w:hAnsi="Arial" w:cs="Arial"/>
          <w:sz w:val="20"/>
          <w:szCs w:val="20"/>
        </w:rPr>
        <w:t>Dále zadavatel požaduje, aby předmět plnění neobsahoval látky, které jsou zařazeny na seznam látek</w:t>
      </w:r>
      <w:r>
        <w:rPr>
          <w:rFonts w:ascii="Arial" w:hAnsi="Arial" w:cs="Arial"/>
          <w:sz w:val="20"/>
          <w:szCs w:val="20"/>
        </w:rPr>
        <w:t xml:space="preserve"> </w:t>
      </w:r>
      <w:r w:rsidRPr="00880484">
        <w:rPr>
          <w:rFonts w:ascii="Arial" w:hAnsi="Arial" w:cs="Arial"/>
          <w:sz w:val="20"/>
          <w:szCs w:val="20"/>
        </w:rPr>
        <w:t>vzbuzujících mimořádné obavy (SVHC), určených podle článku 57 Nařízení Evropského parlamentu a Rady (ES)</w:t>
      </w:r>
      <w:r>
        <w:rPr>
          <w:rFonts w:ascii="Arial" w:hAnsi="Arial" w:cs="Arial"/>
          <w:sz w:val="20"/>
          <w:szCs w:val="20"/>
        </w:rPr>
        <w:t xml:space="preserve"> </w:t>
      </w:r>
      <w:r w:rsidRPr="00880484">
        <w:rPr>
          <w:rFonts w:ascii="Arial" w:hAnsi="Arial" w:cs="Arial"/>
          <w:sz w:val="20"/>
          <w:szCs w:val="20"/>
        </w:rPr>
        <w:t>č. 1907/2006 (nařízení REACH), včetně látek případně doplněných na seznam pro případné zahrnutí do přílohy XIV.</w:t>
      </w:r>
      <w:r>
        <w:rPr>
          <w:rFonts w:ascii="Arial" w:hAnsi="Arial" w:cs="Arial"/>
          <w:sz w:val="20"/>
          <w:szCs w:val="20"/>
        </w:rPr>
        <w:t xml:space="preserve"> </w:t>
      </w:r>
      <w:r w:rsidRPr="00880484">
        <w:rPr>
          <w:rFonts w:ascii="Arial" w:hAnsi="Arial" w:cs="Arial"/>
          <w:sz w:val="20"/>
          <w:szCs w:val="20"/>
        </w:rPr>
        <w:t>Dodavatel předloží v</w:t>
      </w:r>
      <w:r>
        <w:rPr>
          <w:rFonts w:ascii="Arial" w:hAnsi="Arial" w:cs="Arial"/>
          <w:sz w:val="20"/>
          <w:szCs w:val="20"/>
        </w:rPr>
        <w:t> </w:t>
      </w:r>
      <w:r w:rsidRPr="00880484">
        <w:rPr>
          <w:rFonts w:ascii="Arial" w:hAnsi="Arial" w:cs="Arial"/>
          <w:sz w:val="20"/>
          <w:szCs w:val="20"/>
        </w:rPr>
        <w:t xml:space="preserve">rámci Přílohy č. </w:t>
      </w:r>
      <w:r>
        <w:rPr>
          <w:rFonts w:ascii="Arial" w:hAnsi="Arial" w:cs="Arial"/>
          <w:sz w:val="20"/>
          <w:szCs w:val="20"/>
        </w:rPr>
        <w:t>7</w:t>
      </w:r>
      <w:r w:rsidRPr="00880484">
        <w:rPr>
          <w:rFonts w:ascii="Arial" w:hAnsi="Arial" w:cs="Arial"/>
          <w:sz w:val="20"/>
          <w:szCs w:val="20"/>
        </w:rPr>
        <w:t xml:space="preserve"> ZD čestné prohlášení o neexistenci látek vzbuzujících mimořádné obavy</w:t>
      </w:r>
      <w:r w:rsidR="001910DD" w:rsidRPr="0096747A">
        <w:rPr>
          <w:rFonts w:ascii="Arial" w:hAnsi="Arial" w:cs="Arial"/>
          <w:sz w:val="20"/>
          <w:szCs w:val="20"/>
        </w:rPr>
        <w:t>.</w:t>
      </w:r>
    </w:p>
    <w:p w14:paraId="26606D2F" w14:textId="77777777" w:rsidR="001910DD" w:rsidRPr="0096747A" w:rsidRDefault="001910DD" w:rsidP="00D3237F">
      <w:pPr>
        <w:pStyle w:val="Odstavecseseznamem"/>
        <w:spacing w:line="276" w:lineRule="auto"/>
        <w:ind w:left="1276" w:hanging="709"/>
        <w:contextualSpacing/>
        <w:jc w:val="both"/>
        <w:rPr>
          <w:rFonts w:ascii="Arial" w:hAnsi="Arial" w:cs="Arial"/>
          <w:sz w:val="20"/>
          <w:szCs w:val="20"/>
        </w:rPr>
      </w:pPr>
    </w:p>
    <w:p w14:paraId="2DD1D179" w14:textId="77777777" w:rsidR="00D3237F" w:rsidRDefault="00D3237F" w:rsidP="00D3237F">
      <w:pPr>
        <w:pStyle w:val="Odstavecseseznamem"/>
        <w:numPr>
          <w:ilvl w:val="2"/>
          <w:numId w:val="18"/>
        </w:numPr>
        <w:ind w:left="1276" w:hanging="709"/>
        <w:jc w:val="both"/>
        <w:rPr>
          <w:rFonts w:ascii="Arial" w:hAnsi="Arial" w:cs="Arial"/>
          <w:sz w:val="20"/>
          <w:szCs w:val="20"/>
        </w:rPr>
      </w:pPr>
      <w:r w:rsidRPr="00C80AB0">
        <w:rPr>
          <w:rFonts w:ascii="Arial" w:hAnsi="Arial" w:cs="Arial"/>
          <w:b/>
          <w:bCs/>
          <w:sz w:val="20"/>
          <w:szCs w:val="20"/>
        </w:rPr>
        <w:t>Zohlednění zásady inovací podle § 6 odst. 4. ZZVZ:</w:t>
      </w:r>
    </w:p>
    <w:p w14:paraId="5C496A48" w14:textId="655DCD73" w:rsidR="001910DD" w:rsidRDefault="00D3237F" w:rsidP="00D3237F">
      <w:pPr>
        <w:pStyle w:val="Odstavecseseznamem"/>
        <w:spacing w:line="276" w:lineRule="auto"/>
        <w:ind w:left="1276"/>
        <w:contextualSpacing/>
        <w:jc w:val="both"/>
        <w:rPr>
          <w:rFonts w:ascii="Arial" w:hAnsi="Arial" w:cs="Arial"/>
          <w:sz w:val="20"/>
          <w:szCs w:val="20"/>
        </w:rPr>
      </w:pPr>
      <w:r w:rsidRPr="00C80AB0">
        <w:rPr>
          <w:rFonts w:ascii="Arial" w:hAnsi="Arial" w:cs="Arial"/>
          <w:sz w:val="20"/>
          <w:szCs w:val="20"/>
        </w:rPr>
        <w:t>Zadavatel při zadávání této veřejné zakázky posoudil možnosti uplatnění aspektů inovací při zadávání a konstatuje, že poptává po technologické i uživatelské stránce zařízení, které odpovídá jeho potřebám a při vytváření zadávacích podmínek včetně způsobu hodnocení nabídek a pravidel pro výběr dodavatele veřejné zakázky nebylo možné jejich použití</w:t>
      </w:r>
      <w:r w:rsidR="001910DD" w:rsidRPr="0096747A">
        <w:rPr>
          <w:rFonts w:ascii="Arial" w:hAnsi="Arial" w:cs="Arial"/>
          <w:sz w:val="20"/>
          <w:szCs w:val="20"/>
        </w:rPr>
        <w:t>.</w:t>
      </w:r>
    </w:p>
    <w:p w14:paraId="077F3911" w14:textId="1977CD4E" w:rsidR="001910DD" w:rsidRDefault="001910DD" w:rsidP="00F954A8">
      <w:pPr>
        <w:spacing w:line="276" w:lineRule="auto"/>
        <w:contextualSpacing/>
        <w:jc w:val="both"/>
        <w:rPr>
          <w:rFonts w:ascii="Arial" w:hAnsi="Arial" w:cs="Arial"/>
        </w:rPr>
      </w:pPr>
    </w:p>
    <w:p w14:paraId="240BDDA3" w14:textId="77777777" w:rsidR="000B30D1" w:rsidRPr="0096747A" w:rsidRDefault="000B30D1" w:rsidP="00F954A8">
      <w:pPr>
        <w:spacing w:line="276" w:lineRule="auto"/>
        <w:contextualSpacing/>
        <w:jc w:val="both"/>
        <w:rPr>
          <w:rFonts w:ascii="Arial" w:hAnsi="Arial" w:cs="Arial"/>
        </w:rPr>
      </w:pPr>
    </w:p>
    <w:p w14:paraId="36BD085C" w14:textId="77777777" w:rsidR="001910DD" w:rsidRPr="00CC528C" w:rsidRDefault="001910DD" w:rsidP="00F954A8">
      <w:pPr>
        <w:pStyle w:val="Nadpis1"/>
        <w:spacing w:before="0" w:after="0" w:line="276" w:lineRule="auto"/>
      </w:pPr>
      <w:bookmarkStart w:id="24" w:name="_Toc99957901"/>
      <w:r w:rsidRPr="001512A4">
        <w:t>Vysvětlení zadávací</w:t>
      </w:r>
      <w:r w:rsidRPr="00083EB8">
        <w:t xml:space="preserve"> dokumentace</w:t>
      </w:r>
      <w:bookmarkEnd w:id="24"/>
    </w:p>
    <w:p w14:paraId="66BFB83D" w14:textId="1C9B7837" w:rsidR="001910DD" w:rsidRDefault="001910DD" w:rsidP="00044BA4">
      <w:pPr>
        <w:pStyle w:val="Odstavecseseznamem"/>
        <w:numPr>
          <w:ilvl w:val="0"/>
          <w:numId w:val="34"/>
        </w:numPr>
        <w:tabs>
          <w:tab w:val="left" w:pos="567"/>
        </w:tabs>
        <w:spacing w:line="276" w:lineRule="auto"/>
        <w:ind w:left="567" w:hanging="567"/>
        <w:contextualSpacing/>
        <w:jc w:val="both"/>
        <w:rPr>
          <w:rFonts w:ascii="Arial" w:hAnsi="Arial" w:cs="Arial"/>
          <w:sz w:val="20"/>
          <w:szCs w:val="20"/>
        </w:rPr>
      </w:pPr>
      <w:r w:rsidRPr="00044BA4">
        <w:rPr>
          <w:rFonts w:ascii="Arial" w:hAnsi="Arial" w:cs="Arial"/>
          <w:sz w:val="20"/>
          <w:szCs w:val="20"/>
        </w:rPr>
        <w:t>Žádosti o vysvětlení zadávací dokumentace ze strany dodavatelů v souladu s § 98 zákona budou</w:t>
      </w:r>
      <w:r w:rsidR="00044BA4">
        <w:rPr>
          <w:rFonts w:ascii="Arial" w:hAnsi="Arial" w:cs="Arial"/>
          <w:sz w:val="20"/>
          <w:szCs w:val="20"/>
        </w:rPr>
        <w:t xml:space="preserve"> </w:t>
      </w:r>
      <w:r w:rsidRPr="00044BA4">
        <w:rPr>
          <w:rFonts w:ascii="Arial" w:hAnsi="Arial" w:cs="Arial"/>
          <w:sz w:val="20"/>
          <w:szCs w:val="20"/>
        </w:rPr>
        <w:t>doručeny výhradně pomocí elektronických nástrojů:</w:t>
      </w:r>
    </w:p>
    <w:p w14:paraId="36A47E16" w14:textId="0EC80837" w:rsidR="001910DD" w:rsidRDefault="001910DD" w:rsidP="00655039">
      <w:pPr>
        <w:pStyle w:val="Odstavecseseznamem"/>
        <w:numPr>
          <w:ilvl w:val="0"/>
          <w:numId w:val="16"/>
        </w:numPr>
        <w:tabs>
          <w:tab w:val="left" w:pos="567"/>
        </w:tabs>
        <w:spacing w:line="276" w:lineRule="auto"/>
        <w:ind w:left="993" w:hanging="426"/>
        <w:contextualSpacing/>
        <w:jc w:val="both"/>
        <w:rPr>
          <w:rFonts w:ascii="Arial" w:hAnsi="Arial" w:cs="Arial"/>
          <w:sz w:val="20"/>
          <w:szCs w:val="20"/>
        </w:rPr>
      </w:pPr>
      <w:r>
        <w:rPr>
          <w:rFonts w:ascii="Arial" w:hAnsi="Arial" w:cs="Arial"/>
          <w:sz w:val="20"/>
          <w:szCs w:val="20"/>
        </w:rPr>
        <w:t xml:space="preserve">prostřednictvím </w:t>
      </w:r>
      <w:r w:rsidRPr="001512A4">
        <w:rPr>
          <w:rFonts w:ascii="Arial" w:hAnsi="Arial" w:cs="Arial"/>
          <w:sz w:val="20"/>
          <w:szCs w:val="20"/>
        </w:rPr>
        <w:t xml:space="preserve">profilu zadavatele </w:t>
      </w:r>
      <w:r w:rsidRPr="000438FB">
        <w:rPr>
          <w:rFonts w:ascii="Arial" w:hAnsi="Arial" w:cs="Arial"/>
          <w:sz w:val="20"/>
          <w:szCs w:val="20"/>
        </w:rPr>
        <w:t>v systému E-ZAK</w:t>
      </w:r>
      <w:r w:rsidR="00044BA4">
        <w:rPr>
          <w:rFonts w:ascii="Arial" w:hAnsi="Arial" w:cs="Arial"/>
          <w:sz w:val="20"/>
          <w:szCs w:val="20"/>
        </w:rPr>
        <w:t>,</w:t>
      </w:r>
      <w:r w:rsidRPr="000438FB">
        <w:rPr>
          <w:rFonts w:ascii="Arial" w:hAnsi="Arial" w:cs="Arial"/>
          <w:sz w:val="20"/>
          <w:szCs w:val="20"/>
        </w:rPr>
        <w:t xml:space="preserve"> a to přímo k této veřejné</w:t>
      </w:r>
      <w:r>
        <w:rPr>
          <w:rFonts w:ascii="Arial" w:hAnsi="Arial" w:cs="Arial"/>
          <w:sz w:val="20"/>
          <w:szCs w:val="20"/>
        </w:rPr>
        <w:t xml:space="preserve"> zakázce</w:t>
      </w:r>
      <w:r w:rsidR="00044BA4">
        <w:rPr>
          <w:rFonts w:ascii="Arial" w:hAnsi="Arial" w:cs="Arial"/>
          <w:sz w:val="20"/>
          <w:szCs w:val="20"/>
        </w:rPr>
        <w:t>,</w:t>
      </w:r>
    </w:p>
    <w:p w14:paraId="5F85D401" w14:textId="01CE974F" w:rsidR="001910DD" w:rsidRDefault="001910DD" w:rsidP="00655039">
      <w:pPr>
        <w:pStyle w:val="Odstavecseseznamem"/>
        <w:numPr>
          <w:ilvl w:val="0"/>
          <w:numId w:val="16"/>
        </w:numPr>
        <w:tabs>
          <w:tab w:val="left" w:pos="567"/>
        </w:tabs>
        <w:spacing w:line="276" w:lineRule="auto"/>
        <w:ind w:left="993" w:hanging="426"/>
        <w:contextualSpacing/>
        <w:jc w:val="both"/>
        <w:rPr>
          <w:rStyle w:val="Hypertextovodkaz"/>
          <w:rFonts w:ascii="Arial" w:hAnsi="Arial" w:cs="Arial"/>
          <w:color w:val="auto"/>
          <w:sz w:val="20"/>
          <w:szCs w:val="20"/>
          <w:u w:val="none"/>
        </w:rPr>
      </w:pPr>
      <w:r>
        <w:rPr>
          <w:rFonts w:ascii="Arial" w:hAnsi="Arial" w:cs="Arial"/>
          <w:sz w:val="20"/>
          <w:szCs w:val="20"/>
        </w:rPr>
        <w:lastRenderedPageBreak/>
        <w:t xml:space="preserve">e-mailem zadavateli na adresu zástupce zadavatele: </w:t>
      </w:r>
      <w:hyperlink r:id="rId13" w:history="1">
        <w:r w:rsidR="003126AC" w:rsidRPr="00DC6605">
          <w:rPr>
            <w:rStyle w:val="Hypertextovodkaz"/>
            <w:rFonts w:ascii="Arial" w:hAnsi="Arial" w:cs="Arial"/>
            <w:sz w:val="20"/>
            <w:szCs w:val="20"/>
          </w:rPr>
          <w:t>zakazky@jtak.cz</w:t>
        </w:r>
      </w:hyperlink>
      <w:r w:rsidR="002E44DD">
        <w:rPr>
          <w:rStyle w:val="Hypertextovodkaz"/>
          <w:rFonts w:ascii="Arial" w:hAnsi="Arial" w:cs="Arial"/>
          <w:color w:val="auto"/>
          <w:sz w:val="20"/>
          <w:szCs w:val="20"/>
          <w:u w:val="none"/>
        </w:rPr>
        <w:t xml:space="preserve"> (</w:t>
      </w:r>
      <w:r w:rsidRPr="001512A4">
        <w:rPr>
          <w:rStyle w:val="Hypertextovodkaz"/>
          <w:rFonts w:ascii="Arial" w:hAnsi="Arial" w:cs="Arial"/>
          <w:color w:val="auto"/>
          <w:sz w:val="20"/>
          <w:szCs w:val="20"/>
          <w:u w:val="none"/>
        </w:rPr>
        <w:t>zpráva bude opatřena platným elektronickým podpisem)</w:t>
      </w:r>
      <w:r w:rsidR="00044BA4">
        <w:rPr>
          <w:rStyle w:val="Hypertextovodkaz"/>
          <w:rFonts w:ascii="Arial" w:hAnsi="Arial" w:cs="Arial"/>
          <w:color w:val="auto"/>
          <w:sz w:val="20"/>
          <w:szCs w:val="20"/>
          <w:u w:val="none"/>
        </w:rPr>
        <w:t>,</w:t>
      </w:r>
    </w:p>
    <w:p w14:paraId="2C23052E" w14:textId="77777777" w:rsidR="001910DD" w:rsidRDefault="001910DD" w:rsidP="00655039">
      <w:pPr>
        <w:pStyle w:val="Odstavecseseznamem"/>
        <w:numPr>
          <w:ilvl w:val="0"/>
          <w:numId w:val="16"/>
        </w:numPr>
        <w:tabs>
          <w:tab w:val="left" w:pos="567"/>
        </w:tabs>
        <w:spacing w:line="276" w:lineRule="auto"/>
        <w:ind w:left="993" w:hanging="426"/>
        <w:contextualSpacing/>
        <w:jc w:val="both"/>
        <w:rPr>
          <w:rFonts w:ascii="Arial" w:hAnsi="Arial" w:cs="Arial"/>
          <w:sz w:val="20"/>
          <w:szCs w:val="20"/>
        </w:rPr>
      </w:pPr>
      <w:r>
        <w:rPr>
          <w:rStyle w:val="Hypertextovodkaz"/>
          <w:rFonts w:ascii="Arial" w:hAnsi="Arial" w:cs="Arial"/>
          <w:color w:val="auto"/>
          <w:sz w:val="20"/>
          <w:szCs w:val="20"/>
          <w:u w:val="none"/>
        </w:rPr>
        <w:t xml:space="preserve">datovou schránkou na adresu zástupce zadavatele: </w:t>
      </w:r>
      <w:r w:rsidRPr="000438FB">
        <w:rPr>
          <w:rFonts w:ascii="Arial" w:hAnsi="Arial" w:cs="Arial"/>
          <w:bCs/>
          <w:sz w:val="20"/>
          <w:szCs w:val="20"/>
        </w:rPr>
        <w:t xml:space="preserve">ID datové schránky: </w:t>
      </w:r>
      <w:r w:rsidRPr="000438FB">
        <w:rPr>
          <w:rFonts w:ascii="Arial" w:hAnsi="Arial" w:cs="Arial"/>
          <w:b/>
          <w:bCs/>
          <w:sz w:val="20"/>
          <w:szCs w:val="20"/>
        </w:rPr>
        <w:t>pk9txvb</w:t>
      </w:r>
    </w:p>
    <w:p w14:paraId="568A6EE1" w14:textId="77777777" w:rsidR="001910DD" w:rsidRPr="008C3D4E" w:rsidRDefault="001910DD" w:rsidP="00F954A8">
      <w:pPr>
        <w:spacing w:line="276" w:lineRule="auto"/>
        <w:rPr>
          <w:rFonts w:ascii="Arial" w:hAnsi="Arial" w:cs="Arial"/>
        </w:rPr>
      </w:pPr>
    </w:p>
    <w:p w14:paraId="1FE10341" w14:textId="14E36A19" w:rsidR="001910DD" w:rsidRPr="00044BA4" w:rsidRDefault="001910DD" w:rsidP="00044BA4">
      <w:pPr>
        <w:pStyle w:val="Odstavecseseznamem"/>
        <w:numPr>
          <w:ilvl w:val="0"/>
          <w:numId w:val="34"/>
        </w:numPr>
        <w:tabs>
          <w:tab w:val="left" w:pos="567"/>
        </w:tabs>
        <w:spacing w:line="276" w:lineRule="auto"/>
        <w:ind w:left="567" w:hanging="567"/>
        <w:contextualSpacing/>
        <w:jc w:val="both"/>
        <w:rPr>
          <w:rFonts w:ascii="Arial" w:hAnsi="Arial" w:cs="Arial"/>
          <w:bCs/>
          <w:sz w:val="20"/>
          <w:szCs w:val="20"/>
        </w:rPr>
      </w:pPr>
      <w:r w:rsidRPr="00044BA4">
        <w:rPr>
          <w:rFonts w:ascii="Arial" w:hAnsi="Arial" w:cs="Arial"/>
          <w:bCs/>
          <w:sz w:val="20"/>
          <w:szCs w:val="20"/>
        </w:rPr>
        <w:t xml:space="preserve">Telefonické </w:t>
      </w:r>
      <w:r w:rsidRPr="00044BA4">
        <w:rPr>
          <w:rFonts w:ascii="Arial" w:hAnsi="Arial" w:cs="Arial"/>
          <w:b/>
          <w:bCs/>
          <w:sz w:val="20"/>
          <w:szCs w:val="20"/>
        </w:rPr>
        <w:t xml:space="preserve">dotazy ani dotazy v listinné podobě nebudou akceptovány. </w:t>
      </w:r>
      <w:r w:rsidRPr="00044BA4">
        <w:rPr>
          <w:rFonts w:ascii="Arial" w:hAnsi="Arial" w:cs="Arial"/>
          <w:bCs/>
          <w:sz w:val="20"/>
          <w:szCs w:val="20"/>
        </w:rPr>
        <w:t>Při jejich vyřizování bude</w:t>
      </w:r>
      <w:r w:rsidR="00044BA4">
        <w:rPr>
          <w:rFonts w:ascii="Arial" w:hAnsi="Arial" w:cs="Arial"/>
          <w:bCs/>
          <w:sz w:val="20"/>
          <w:szCs w:val="20"/>
        </w:rPr>
        <w:t xml:space="preserve"> </w:t>
      </w:r>
      <w:r w:rsidRPr="00044BA4">
        <w:rPr>
          <w:rFonts w:ascii="Arial" w:hAnsi="Arial" w:cs="Arial"/>
          <w:bCs/>
          <w:sz w:val="20"/>
          <w:szCs w:val="20"/>
        </w:rPr>
        <w:t>zadavatel postupovat v souladu s § 98 zákona.</w:t>
      </w:r>
    </w:p>
    <w:p w14:paraId="164698F3" w14:textId="77777777" w:rsidR="001910DD" w:rsidRPr="0096747A" w:rsidRDefault="001910DD" w:rsidP="00F954A8">
      <w:pPr>
        <w:pStyle w:val="Odstavecseseznamem"/>
        <w:tabs>
          <w:tab w:val="left" w:pos="567"/>
        </w:tabs>
        <w:spacing w:line="276" w:lineRule="auto"/>
        <w:ind w:left="1069"/>
        <w:contextualSpacing/>
        <w:jc w:val="both"/>
        <w:rPr>
          <w:rFonts w:ascii="Arial" w:hAnsi="Arial" w:cs="Arial"/>
          <w:bCs/>
          <w:sz w:val="20"/>
          <w:szCs w:val="20"/>
        </w:rPr>
      </w:pPr>
    </w:p>
    <w:p w14:paraId="04E759AD" w14:textId="5E45F052" w:rsidR="001910DD" w:rsidRPr="00FC504F" w:rsidRDefault="001910DD" w:rsidP="00FC504F">
      <w:pPr>
        <w:pStyle w:val="Odstavecseseznamem"/>
        <w:numPr>
          <w:ilvl w:val="0"/>
          <w:numId w:val="34"/>
        </w:numPr>
        <w:tabs>
          <w:tab w:val="left" w:pos="567"/>
        </w:tabs>
        <w:spacing w:line="276" w:lineRule="auto"/>
        <w:ind w:left="567" w:hanging="567"/>
        <w:contextualSpacing/>
        <w:jc w:val="both"/>
        <w:rPr>
          <w:rFonts w:ascii="Arial" w:hAnsi="Arial" w:cs="Arial"/>
          <w:bCs/>
          <w:sz w:val="20"/>
          <w:szCs w:val="20"/>
        </w:rPr>
      </w:pPr>
      <w:r w:rsidRPr="00FC504F">
        <w:rPr>
          <w:rFonts w:ascii="Arial" w:hAnsi="Arial" w:cs="Arial"/>
          <w:bCs/>
          <w:sz w:val="20"/>
          <w:szCs w:val="20"/>
        </w:rPr>
        <w:t xml:space="preserve">Zadavatel není povinen vysvětlení poskytnout, pokud není žádost o vysvětlení doručena včas, a to </w:t>
      </w:r>
      <w:r w:rsidRPr="00FC504F">
        <w:rPr>
          <w:rFonts w:ascii="Arial" w:hAnsi="Arial" w:cs="Arial"/>
          <w:b/>
          <w:bCs/>
          <w:sz w:val="20"/>
          <w:szCs w:val="20"/>
        </w:rPr>
        <w:t xml:space="preserve">nejpozději </w:t>
      </w:r>
      <w:bookmarkStart w:id="25" w:name="_Hlk76996288"/>
      <w:r w:rsidR="001A3473" w:rsidRPr="00FC504F">
        <w:rPr>
          <w:rFonts w:ascii="Arial" w:hAnsi="Arial" w:cs="Arial"/>
          <w:b/>
          <w:bCs/>
          <w:sz w:val="20"/>
          <w:szCs w:val="20"/>
        </w:rPr>
        <w:t xml:space="preserve">8 pracovních dnů před koncem lhůty pro podání nabídek. </w:t>
      </w:r>
      <w:r w:rsidR="001A3473" w:rsidRPr="00FC504F">
        <w:rPr>
          <w:rFonts w:ascii="Arial" w:hAnsi="Arial" w:cs="Arial"/>
          <w:bCs/>
          <w:sz w:val="20"/>
          <w:szCs w:val="20"/>
        </w:rPr>
        <w:t>Zadavatel odešle vysvětlení zadávacích podmínek nejpozději do 3 pracovních dnů po doručení žádosti</w:t>
      </w:r>
      <w:r w:rsidRPr="00FC504F">
        <w:rPr>
          <w:rFonts w:ascii="Arial" w:hAnsi="Arial" w:cs="Arial"/>
          <w:bCs/>
          <w:sz w:val="20"/>
          <w:szCs w:val="20"/>
        </w:rPr>
        <w:t>.</w:t>
      </w:r>
    </w:p>
    <w:bookmarkEnd w:id="25"/>
    <w:p w14:paraId="3A67F480" w14:textId="77777777" w:rsidR="001910DD" w:rsidRPr="00FC504F" w:rsidRDefault="001910DD" w:rsidP="00F954A8">
      <w:pPr>
        <w:pStyle w:val="Odstavecseseznamem"/>
        <w:tabs>
          <w:tab w:val="left" w:pos="567"/>
        </w:tabs>
        <w:spacing w:line="276" w:lineRule="auto"/>
        <w:ind w:left="1069"/>
        <w:contextualSpacing/>
        <w:jc w:val="both"/>
        <w:rPr>
          <w:rFonts w:ascii="Arial" w:hAnsi="Arial" w:cs="Arial"/>
          <w:bCs/>
          <w:sz w:val="20"/>
          <w:szCs w:val="20"/>
        </w:rPr>
      </w:pPr>
    </w:p>
    <w:p w14:paraId="5C78E53E" w14:textId="497D6056" w:rsidR="001910DD" w:rsidRPr="00FC504F" w:rsidRDefault="001910DD" w:rsidP="00FC504F">
      <w:pPr>
        <w:pStyle w:val="Odstavecseseznamem"/>
        <w:numPr>
          <w:ilvl w:val="0"/>
          <w:numId w:val="34"/>
        </w:numPr>
        <w:tabs>
          <w:tab w:val="left" w:pos="567"/>
        </w:tabs>
        <w:spacing w:line="276" w:lineRule="auto"/>
        <w:ind w:left="567" w:hanging="567"/>
        <w:contextualSpacing/>
        <w:jc w:val="both"/>
        <w:rPr>
          <w:rFonts w:ascii="Arial" w:hAnsi="Arial" w:cs="Arial"/>
          <w:bCs/>
          <w:sz w:val="20"/>
          <w:szCs w:val="20"/>
        </w:rPr>
      </w:pPr>
      <w:r w:rsidRPr="00FC504F">
        <w:rPr>
          <w:rFonts w:ascii="Arial" w:hAnsi="Arial" w:cs="Arial"/>
          <w:bCs/>
          <w:sz w:val="20"/>
          <w:szCs w:val="20"/>
        </w:rPr>
        <w:t>V žádosti musí být specifikována osoba tazatele s uvedením její obchodní firmy, sídla a IČ u právnické</w:t>
      </w:r>
      <w:r w:rsidR="00FC504F" w:rsidRPr="00FC504F">
        <w:rPr>
          <w:rFonts w:ascii="Arial" w:hAnsi="Arial" w:cs="Arial"/>
          <w:bCs/>
          <w:sz w:val="20"/>
          <w:szCs w:val="20"/>
        </w:rPr>
        <w:t xml:space="preserve"> </w:t>
      </w:r>
      <w:r w:rsidRPr="00FC504F">
        <w:rPr>
          <w:rFonts w:ascii="Arial" w:hAnsi="Arial" w:cs="Arial"/>
          <w:bCs/>
          <w:sz w:val="20"/>
          <w:szCs w:val="20"/>
        </w:rPr>
        <w:t>osoby, příp. jména, příjmení, IČ a místa podnikání (resp. místo trvalého pobytu) u fyzické osoby a</w:t>
      </w:r>
      <w:r w:rsidR="00285D23">
        <w:rPr>
          <w:rFonts w:ascii="Arial" w:hAnsi="Arial" w:cs="Arial"/>
          <w:bCs/>
          <w:sz w:val="20"/>
          <w:szCs w:val="20"/>
        </w:rPr>
        <w:t> </w:t>
      </w:r>
      <w:r w:rsidRPr="00FC504F">
        <w:rPr>
          <w:rFonts w:ascii="Arial" w:hAnsi="Arial" w:cs="Arial"/>
          <w:bCs/>
          <w:sz w:val="20"/>
          <w:szCs w:val="20"/>
        </w:rPr>
        <w:t xml:space="preserve">informace o tom, k jaké veřejné zakázce se žádost vztahuje. </w:t>
      </w:r>
    </w:p>
    <w:p w14:paraId="24FF6BFE" w14:textId="77777777" w:rsidR="001910DD" w:rsidRPr="00FC504F" w:rsidRDefault="001910DD" w:rsidP="00F954A8">
      <w:pPr>
        <w:pStyle w:val="Odstavecseseznamem"/>
        <w:tabs>
          <w:tab w:val="left" w:pos="567"/>
        </w:tabs>
        <w:spacing w:line="276" w:lineRule="auto"/>
        <w:ind w:left="1416"/>
        <w:contextualSpacing/>
        <w:jc w:val="both"/>
        <w:rPr>
          <w:rFonts w:ascii="Arial" w:hAnsi="Arial" w:cs="Arial"/>
          <w:bCs/>
          <w:sz w:val="20"/>
          <w:szCs w:val="20"/>
        </w:rPr>
      </w:pPr>
    </w:p>
    <w:p w14:paraId="7CC826DF" w14:textId="1FD8D8BC" w:rsidR="001910DD" w:rsidRPr="00FC504F" w:rsidRDefault="001910DD" w:rsidP="00FC504F">
      <w:pPr>
        <w:pStyle w:val="Odstavecseseznamem"/>
        <w:numPr>
          <w:ilvl w:val="0"/>
          <w:numId w:val="34"/>
        </w:numPr>
        <w:tabs>
          <w:tab w:val="left" w:pos="567"/>
        </w:tabs>
        <w:spacing w:line="276" w:lineRule="auto"/>
        <w:ind w:left="567" w:hanging="567"/>
        <w:contextualSpacing/>
        <w:jc w:val="both"/>
        <w:rPr>
          <w:rFonts w:ascii="Arial" w:hAnsi="Arial" w:cs="Arial"/>
          <w:bCs/>
          <w:sz w:val="20"/>
          <w:szCs w:val="20"/>
        </w:rPr>
      </w:pPr>
      <w:r w:rsidRPr="00FC504F">
        <w:rPr>
          <w:rFonts w:ascii="Arial" w:hAnsi="Arial" w:cs="Arial"/>
          <w:bCs/>
          <w:sz w:val="20"/>
          <w:szCs w:val="20"/>
        </w:rPr>
        <w:t>Vysvětlení zadávací dokumentace budou uveřejněna stejným způsobem, jakým byla uveřejněna textová část zadávací dokumentace na profilu zadavatele:</w:t>
      </w:r>
    </w:p>
    <w:p w14:paraId="25882BBB" w14:textId="77777777" w:rsidR="001910DD" w:rsidRPr="008C3D4E" w:rsidRDefault="001910DD" w:rsidP="00F954A8">
      <w:pPr>
        <w:pStyle w:val="Odstavecseseznamem"/>
        <w:tabs>
          <w:tab w:val="left" w:pos="567"/>
        </w:tabs>
        <w:spacing w:line="276" w:lineRule="auto"/>
        <w:ind w:left="360"/>
        <w:contextualSpacing/>
        <w:jc w:val="both"/>
        <w:rPr>
          <w:rFonts w:ascii="Arial" w:hAnsi="Arial" w:cs="Arial"/>
          <w:bCs/>
          <w:sz w:val="20"/>
          <w:szCs w:val="20"/>
        </w:rPr>
      </w:pPr>
    </w:p>
    <w:p w14:paraId="74025C01" w14:textId="54272B08" w:rsidR="001910DD" w:rsidRDefault="00000000" w:rsidP="00655039">
      <w:pPr>
        <w:spacing w:line="276" w:lineRule="auto"/>
        <w:ind w:left="567"/>
        <w:jc w:val="both"/>
        <w:rPr>
          <w:rStyle w:val="Hypertextovodkaz"/>
          <w:rFonts w:ascii="Arial" w:hAnsi="Arial" w:cs="Arial"/>
          <w:b/>
          <w:sz w:val="24"/>
          <w:szCs w:val="24"/>
        </w:rPr>
      </w:pPr>
      <w:hyperlink r:id="rId14" w:history="1">
        <w:r w:rsidR="00655039" w:rsidRPr="00FA4898">
          <w:rPr>
            <w:rStyle w:val="Hypertextovodkaz"/>
            <w:rFonts w:ascii="Arial" w:hAnsi="Arial" w:cs="Arial"/>
            <w:b/>
          </w:rPr>
          <w:t>https://zakazky.cenakhk.cz/profile_display_1330.html</w:t>
        </w:r>
      </w:hyperlink>
      <w:r w:rsidR="001910DD" w:rsidRPr="001512A4">
        <w:rPr>
          <w:rStyle w:val="Hypertextovodkaz"/>
          <w:rFonts w:ascii="Arial" w:hAnsi="Arial" w:cs="Arial"/>
          <w:b/>
        </w:rPr>
        <w:t xml:space="preserve">. </w:t>
      </w:r>
    </w:p>
    <w:p w14:paraId="19907F9D" w14:textId="77777777" w:rsidR="001910DD" w:rsidRPr="001512A4" w:rsidRDefault="001910DD" w:rsidP="00F954A8">
      <w:pPr>
        <w:tabs>
          <w:tab w:val="num" w:pos="0"/>
        </w:tabs>
        <w:spacing w:line="276" w:lineRule="auto"/>
        <w:jc w:val="both"/>
        <w:rPr>
          <w:rStyle w:val="Hypertextovodkaz"/>
          <w:rFonts w:ascii="Arial" w:hAnsi="Arial" w:cs="Arial"/>
          <w:b/>
        </w:rPr>
      </w:pPr>
    </w:p>
    <w:p w14:paraId="582AC720" w14:textId="46A9788F" w:rsidR="001910DD" w:rsidRPr="00FC504F" w:rsidRDefault="001910DD" w:rsidP="00FC504F">
      <w:pPr>
        <w:pStyle w:val="Odstavecseseznamem"/>
        <w:numPr>
          <w:ilvl w:val="0"/>
          <w:numId w:val="34"/>
        </w:numPr>
        <w:tabs>
          <w:tab w:val="left" w:pos="567"/>
        </w:tabs>
        <w:spacing w:line="276" w:lineRule="auto"/>
        <w:ind w:left="567" w:hanging="567"/>
        <w:contextualSpacing/>
        <w:jc w:val="both"/>
        <w:rPr>
          <w:rStyle w:val="Hypertextovodkaz"/>
          <w:rFonts w:cs="Arial"/>
          <w:color w:val="auto"/>
          <w:sz w:val="20"/>
          <w:szCs w:val="20"/>
          <w:u w:val="none"/>
        </w:rPr>
      </w:pPr>
      <w:r w:rsidRPr="00FC504F">
        <w:rPr>
          <w:rStyle w:val="Hypertextovodkaz"/>
          <w:rFonts w:ascii="Arial" w:hAnsi="Arial" w:cs="Arial"/>
          <w:color w:val="auto"/>
          <w:sz w:val="20"/>
          <w:szCs w:val="20"/>
          <w:u w:val="none"/>
        </w:rPr>
        <w:t>Zjistí-li zadavatel v průběhu lhůty pro podání nabídek, že se objevily objektivní důvody vedoucí ke změně zadávacích podmínek (vysvětlení zadávací dokumentace, autoremedura), zadavatel si vyhrazuje právo přijmout opatření k nápravě a zadávací podmínky změnit a současně přiměřeně prodloužit lhůtu pro podání nabídek s ohledem na rozsah a závažnosti změny, vyžaduje-li to charakter vysvětlení zadávací dokumentace.</w:t>
      </w:r>
    </w:p>
    <w:p w14:paraId="7C25F0E9" w14:textId="764287CF" w:rsidR="001910DD" w:rsidRDefault="001910DD" w:rsidP="00F954A8">
      <w:pPr>
        <w:spacing w:line="276" w:lineRule="auto"/>
        <w:ind w:left="709"/>
        <w:jc w:val="both"/>
        <w:rPr>
          <w:rFonts w:ascii="Arial" w:hAnsi="Arial" w:cs="Arial"/>
          <w:b/>
          <w:bCs/>
        </w:rPr>
      </w:pPr>
    </w:p>
    <w:p w14:paraId="716108FB" w14:textId="77777777" w:rsidR="000B30D1" w:rsidRPr="001512A4" w:rsidRDefault="000B30D1" w:rsidP="00F954A8">
      <w:pPr>
        <w:spacing w:line="276" w:lineRule="auto"/>
        <w:ind w:left="709"/>
        <w:jc w:val="both"/>
        <w:rPr>
          <w:rFonts w:ascii="Arial" w:hAnsi="Arial" w:cs="Arial"/>
          <w:b/>
          <w:bCs/>
        </w:rPr>
      </w:pPr>
    </w:p>
    <w:p w14:paraId="56981620" w14:textId="77777777" w:rsidR="001910DD" w:rsidRPr="00CC528C" w:rsidRDefault="001910DD" w:rsidP="000B30D1">
      <w:pPr>
        <w:pStyle w:val="Nadpis1"/>
        <w:spacing w:before="0"/>
        <w:ind w:left="431" w:hanging="431"/>
      </w:pPr>
      <w:bookmarkStart w:id="26" w:name="_Toc99957902"/>
      <w:r w:rsidRPr="00897C1E">
        <w:t xml:space="preserve">Obchodní a platební </w:t>
      </w:r>
      <w:r w:rsidRPr="00CC528C">
        <w:t>podmínky</w:t>
      </w:r>
      <w:bookmarkEnd w:id="26"/>
    </w:p>
    <w:p w14:paraId="2395B0A7" w14:textId="5A2DD2A6" w:rsidR="001910DD" w:rsidRDefault="001910DD" w:rsidP="000D0801">
      <w:pPr>
        <w:pStyle w:val="Odstavecseseznamem"/>
        <w:numPr>
          <w:ilvl w:val="0"/>
          <w:numId w:val="35"/>
        </w:numPr>
        <w:tabs>
          <w:tab w:val="left" w:pos="567"/>
        </w:tabs>
        <w:ind w:left="567" w:hanging="567"/>
        <w:contextualSpacing/>
        <w:jc w:val="both"/>
        <w:rPr>
          <w:rFonts w:ascii="Arial" w:hAnsi="Arial" w:cs="Arial"/>
          <w:b/>
          <w:bCs/>
          <w:sz w:val="20"/>
          <w:szCs w:val="20"/>
        </w:rPr>
      </w:pPr>
      <w:r w:rsidRPr="0096747A">
        <w:rPr>
          <w:rFonts w:ascii="Arial" w:hAnsi="Arial" w:cs="Arial"/>
          <w:b/>
          <w:bCs/>
          <w:sz w:val="20"/>
          <w:szCs w:val="20"/>
          <w:u w:val="single"/>
        </w:rPr>
        <w:t>Kupní smlouva</w:t>
      </w:r>
      <w:r w:rsidRPr="0096747A">
        <w:rPr>
          <w:rFonts w:ascii="Arial" w:hAnsi="Arial" w:cs="Arial"/>
          <w:b/>
          <w:bCs/>
          <w:sz w:val="20"/>
          <w:szCs w:val="20"/>
        </w:rPr>
        <w:t xml:space="preserve"> – </w:t>
      </w:r>
      <w:r w:rsidRPr="0034612E">
        <w:rPr>
          <w:rFonts w:ascii="Arial" w:hAnsi="Arial" w:cs="Arial"/>
          <w:b/>
          <w:bCs/>
          <w:sz w:val="20"/>
          <w:szCs w:val="20"/>
        </w:rPr>
        <w:t>(závazný návrh smlouvy):</w:t>
      </w:r>
    </w:p>
    <w:p w14:paraId="035A889E" w14:textId="04AEB852" w:rsidR="001910DD" w:rsidRPr="00E47041" w:rsidRDefault="001910DD" w:rsidP="000D0801">
      <w:pPr>
        <w:pStyle w:val="Odstavecseseznamem"/>
        <w:numPr>
          <w:ilvl w:val="2"/>
          <w:numId w:val="36"/>
        </w:numPr>
        <w:spacing w:line="276" w:lineRule="auto"/>
        <w:ind w:left="1276" w:hanging="709"/>
        <w:contextualSpacing/>
        <w:jc w:val="both"/>
        <w:rPr>
          <w:rFonts w:ascii="Arial" w:hAnsi="Arial" w:cs="Arial"/>
          <w:b/>
          <w:bCs/>
          <w:sz w:val="20"/>
          <w:szCs w:val="20"/>
        </w:rPr>
      </w:pPr>
      <w:r w:rsidRPr="00E47041">
        <w:rPr>
          <w:rFonts w:ascii="Arial" w:hAnsi="Arial" w:cs="Arial"/>
          <w:sz w:val="20"/>
          <w:szCs w:val="20"/>
        </w:rPr>
        <w:t>Detailní</w:t>
      </w:r>
      <w:r w:rsidRPr="00E47041">
        <w:rPr>
          <w:rFonts w:ascii="Arial" w:hAnsi="Arial" w:cs="Arial"/>
          <w:b/>
          <w:bCs/>
          <w:sz w:val="20"/>
          <w:szCs w:val="20"/>
        </w:rPr>
        <w:t xml:space="preserve"> </w:t>
      </w:r>
      <w:r w:rsidRPr="00E47041">
        <w:rPr>
          <w:rFonts w:ascii="Arial" w:hAnsi="Arial" w:cs="Arial"/>
          <w:bCs/>
          <w:sz w:val="20"/>
          <w:szCs w:val="20"/>
        </w:rPr>
        <w:t xml:space="preserve">vymezení závazných obchodních a platebních podmínek je uvedeno v kupní smlouvě, která je nedílnou součástí této zadávací dokumentace a tvoří její </w:t>
      </w:r>
      <w:r w:rsidRPr="00E47041">
        <w:rPr>
          <w:rFonts w:ascii="Arial" w:hAnsi="Arial" w:cs="Arial"/>
          <w:b/>
          <w:bCs/>
          <w:sz w:val="20"/>
          <w:szCs w:val="20"/>
        </w:rPr>
        <w:t>Přílohu č. 3</w:t>
      </w:r>
      <w:r w:rsidR="00E47041" w:rsidRPr="00E47041">
        <w:rPr>
          <w:rFonts w:ascii="Arial" w:hAnsi="Arial" w:cs="Arial"/>
          <w:b/>
          <w:bCs/>
          <w:sz w:val="20"/>
          <w:szCs w:val="20"/>
        </w:rPr>
        <w:t xml:space="preserve"> </w:t>
      </w:r>
      <w:r w:rsidR="003375BB" w:rsidRPr="00E47041">
        <w:rPr>
          <w:rFonts w:ascii="Arial" w:hAnsi="Arial" w:cs="Arial"/>
          <w:b/>
          <w:bCs/>
          <w:sz w:val="20"/>
          <w:szCs w:val="20"/>
        </w:rPr>
        <w:t>Kupní smlouva</w:t>
      </w:r>
      <w:r w:rsidRPr="00E47041">
        <w:rPr>
          <w:rFonts w:ascii="Arial" w:hAnsi="Arial" w:cs="Arial"/>
          <w:b/>
          <w:bCs/>
          <w:sz w:val="20"/>
          <w:szCs w:val="20"/>
        </w:rPr>
        <w:t>.</w:t>
      </w:r>
    </w:p>
    <w:p w14:paraId="4337B4CB" w14:textId="77777777" w:rsidR="001910DD" w:rsidRPr="0096747A" w:rsidRDefault="001910DD" w:rsidP="000D0801">
      <w:pPr>
        <w:pStyle w:val="Odstavecseseznamem"/>
        <w:spacing w:line="276" w:lineRule="auto"/>
        <w:ind w:left="1276" w:firstLine="346"/>
        <w:jc w:val="both"/>
        <w:rPr>
          <w:rFonts w:ascii="Arial" w:hAnsi="Arial" w:cs="Arial"/>
          <w:b/>
          <w:bCs/>
          <w:sz w:val="20"/>
          <w:szCs w:val="20"/>
        </w:rPr>
      </w:pPr>
    </w:p>
    <w:p w14:paraId="4B1FADB5" w14:textId="00A9C113" w:rsidR="001910DD" w:rsidRPr="0096747A" w:rsidRDefault="001910DD" w:rsidP="000D0801">
      <w:pPr>
        <w:pStyle w:val="Odstavecseseznamem"/>
        <w:numPr>
          <w:ilvl w:val="2"/>
          <w:numId w:val="36"/>
        </w:numPr>
        <w:spacing w:line="276" w:lineRule="auto"/>
        <w:ind w:left="1276" w:hanging="709"/>
        <w:contextualSpacing/>
        <w:jc w:val="both"/>
        <w:rPr>
          <w:rFonts w:ascii="Arial" w:hAnsi="Arial" w:cs="Arial"/>
          <w:b/>
          <w:bCs/>
          <w:sz w:val="20"/>
          <w:szCs w:val="20"/>
        </w:rPr>
      </w:pPr>
      <w:r>
        <w:rPr>
          <w:rFonts w:ascii="Arial" w:hAnsi="Arial" w:cs="Arial"/>
          <w:b/>
          <w:bCs/>
          <w:sz w:val="20"/>
          <w:szCs w:val="20"/>
        </w:rPr>
        <w:t>Dodavatel</w:t>
      </w:r>
      <w:r w:rsidRPr="0096747A">
        <w:rPr>
          <w:rFonts w:ascii="Arial" w:hAnsi="Arial" w:cs="Arial"/>
          <w:b/>
          <w:bCs/>
          <w:sz w:val="20"/>
          <w:szCs w:val="20"/>
        </w:rPr>
        <w:t xml:space="preserve"> plně akceptuje návrh kupní smlouvy</w:t>
      </w:r>
      <w:r w:rsidR="00367FFE">
        <w:rPr>
          <w:rFonts w:ascii="Arial" w:hAnsi="Arial" w:cs="Arial"/>
          <w:b/>
          <w:bCs/>
          <w:sz w:val="20"/>
          <w:szCs w:val="20"/>
        </w:rPr>
        <w:t xml:space="preserve"> vč. jejích příloh</w:t>
      </w:r>
      <w:r w:rsidRPr="0096747A">
        <w:rPr>
          <w:rFonts w:ascii="Arial" w:hAnsi="Arial" w:cs="Arial"/>
          <w:b/>
          <w:bCs/>
          <w:sz w:val="20"/>
          <w:szCs w:val="20"/>
        </w:rPr>
        <w:t xml:space="preserve">, a to ve všech ustanoveních včetně </w:t>
      </w:r>
      <w:r w:rsidR="00367FFE" w:rsidRPr="0096747A">
        <w:rPr>
          <w:rFonts w:ascii="Arial" w:hAnsi="Arial" w:cs="Arial"/>
          <w:b/>
          <w:bCs/>
          <w:sz w:val="20"/>
          <w:szCs w:val="20"/>
        </w:rPr>
        <w:t>platebních a sankčních podmínek</w:t>
      </w:r>
      <w:r w:rsidR="00367FFE" w:rsidRPr="0096747A">
        <w:rPr>
          <w:rFonts w:ascii="Arial" w:hAnsi="Arial" w:cs="Arial"/>
          <w:sz w:val="20"/>
          <w:szCs w:val="20"/>
        </w:rPr>
        <w:t xml:space="preserve">. Tato podmínka je splněna, pokud bude k nabídce </w:t>
      </w:r>
      <w:r w:rsidR="00367FFE">
        <w:rPr>
          <w:rFonts w:ascii="Arial" w:hAnsi="Arial" w:cs="Arial"/>
          <w:sz w:val="20"/>
          <w:szCs w:val="20"/>
        </w:rPr>
        <w:t>dodavatele</w:t>
      </w:r>
      <w:r w:rsidR="00367FFE" w:rsidRPr="0096747A">
        <w:rPr>
          <w:rFonts w:ascii="Arial" w:hAnsi="Arial" w:cs="Arial"/>
          <w:sz w:val="20"/>
          <w:szCs w:val="20"/>
        </w:rPr>
        <w:t xml:space="preserve"> přiložena smlouva, která bude podepsána osobou oprávněnou jednat za </w:t>
      </w:r>
      <w:r w:rsidR="00367FFE">
        <w:rPr>
          <w:rFonts w:ascii="Arial" w:hAnsi="Arial" w:cs="Arial"/>
          <w:sz w:val="20"/>
          <w:szCs w:val="20"/>
        </w:rPr>
        <w:t>dodavatele</w:t>
      </w:r>
      <w:r w:rsidR="00367FFE" w:rsidRPr="0096747A">
        <w:rPr>
          <w:rFonts w:ascii="Arial" w:hAnsi="Arial" w:cs="Arial"/>
          <w:sz w:val="20"/>
          <w:szCs w:val="20"/>
        </w:rPr>
        <w:t xml:space="preserve">, do níž </w:t>
      </w:r>
      <w:r w:rsidR="00367FFE">
        <w:rPr>
          <w:rFonts w:ascii="Arial" w:hAnsi="Arial" w:cs="Arial"/>
          <w:sz w:val="20"/>
          <w:szCs w:val="20"/>
        </w:rPr>
        <w:t>dodavatel</w:t>
      </w:r>
      <w:r w:rsidR="00367FFE" w:rsidRPr="0096747A">
        <w:rPr>
          <w:rFonts w:ascii="Arial" w:hAnsi="Arial" w:cs="Arial"/>
          <w:sz w:val="20"/>
          <w:szCs w:val="20"/>
        </w:rPr>
        <w:t xml:space="preserve"> řádně doplní pouze barevně označené údaje pro doplnění. </w:t>
      </w:r>
      <w:r w:rsidR="00367FFE">
        <w:rPr>
          <w:rFonts w:ascii="Arial" w:hAnsi="Arial" w:cs="Arial"/>
          <w:sz w:val="20"/>
          <w:szCs w:val="20"/>
        </w:rPr>
        <w:t>Dodavatel</w:t>
      </w:r>
      <w:r w:rsidR="00367FFE" w:rsidRPr="0096747A">
        <w:rPr>
          <w:rFonts w:ascii="Arial" w:hAnsi="Arial" w:cs="Arial"/>
          <w:sz w:val="20"/>
          <w:szCs w:val="20"/>
        </w:rPr>
        <w:t xml:space="preserve"> není oprávněn návrh kupní smlouvy upravovat ani jinak doplňovat. </w:t>
      </w:r>
      <w:r w:rsidR="00367FFE">
        <w:rPr>
          <w:rFonts w:ascii="Arial" w:hAnsi="Arial" w:cs="Arial"/>
          <w:b/>
          <w:sz w:val="20"/>
          <w:szCs w:val="20"/>
        </w:rPr>
        <w:t>Dodavatel</w:t>
      </w:r>
      <w:r w:rsidR="00367FFE" w:rsidRPr="0096747A">
        <w:rPr>
          <w:rFonts w:ascii="Arial" w:hAnsi="Arial" w:cs="Arial"/>
          <w:b/>
          <w:sz w:val="20"/>
          <w:szCs w:val="20"/>
        </w:rPr>
        <w:t xml:space="preserve"> je oprávněn pouze doplnit podbarvené údaje a označit v textu červeným zvýrazněním pasáže, obsahující obchodní tajemství nebo jiné informace ve smyslu §</w:t>
      </w:r>
      <w:r w:rsidR="000D0801">
        <w:rPr>
          <w:rFonts w:ascii="Arial" w:hAnsi="Arial" w:cs="Arial"/>
          <w:b/>
          <w:sz w:val="20"/>
          <w:szCs w:val="20"/>
        </w:rPr>
        <w:t> </w:t>
      </w:r>
      <w:r w:rsidR="00367FFE" w:rsidRPr="0096747A">
        <w:rPr>
          <w:rFonts w:ascii="Arial" w:hAnsi="Arial" w:cs="Arial"/>
          <w:b/>
          <w:sz w:val="20"/>
          <w:szCs w:val="20"/>
        </w:rPr>
        <w:t>3</w:t>
      </w:r>
      <w:r w:rsidR="000D0801">
        <w:rPr>
          <w:rFonts w:ascii="Arial" w:hAnsi="Arial" w:cs="Arial"/>
          <w:b/>
          <w:sz w:val="20"/>
          <w:szCs w:val="20"/>
        </w:rPr>
        <w:t> </w:t>
      </w:r>
      <w:r w:rsidR="00367FFE" w:rsidRPr="0096747A">
        <w:rPr>
          <w:rFonts w:ascii="Arial" w:hAnsi="Arial" w:cs="Arial"/>
          <w:b/>
          <w:sz w:val="20"/>
          <w:szCs w:val="20"/>
        </w:rPr>
        <w:t>odst. 1 zákona č. 340/2015 Sb., o</w:t>
      </w:r>
      <w:r w:rsidR="00285D23">
        <w:rPr>
          <w:rFonts w:ascii="Arial" w:hAnsi="Arial" w:cs="Arial"/>
          <w:b/>
          <w:sz w:val="20"/>
          <w:szCs w:val="20"/>
        </w:rPr>
        <w:t> </w:t>
      </w:r>
      <w:r w:rsidR="00367FFE" w:rsidRPr="0096747A">
        <w:rPr>
          <w:rFonts w:ascii="Arial" w:hAnsi="Arial" w:cs="Arial"/>
          <w:b/>
          <w:sz w:val="20"/>
          <w:szCs w:val="20"/>
        </w:rPr>
        <w:t>registru smluv, které budou pro účely zveřejnění znečitelněny.</w:t>
      </w:r>
    </w:p>
    <w:p w14:paraId="57EF31A2" w14:textId="77777777" w:rsidR="001910DD" w:rsidRPr="0096747A" w:rsidRDefault="001910DD" w:rsidP="000D0801">
      <w:pPr>
        <w:pStyle w:val="Odstavecseseznamem"/>
        <w:spacing w:line="276" w:lineRule="auto"/>
        <w:ind w:left="1276"/>
        <w:contextualSpacing/>
        <w:jc w:val="both"/>
        <w:rPr>
          <w:rFonts w:ascii="Arial" w:hAnsi="Arial" w:cs="Arial"/>
          <w:b/>
          <w:bCs/>
          <w:sz w:val="20"/>
          <w:szCs w:val="20"/>
        </w:rPr>
      </w:pPr>
    </w:p>
    <w:p w14:paraId="2CB76174" w14:textId="45453E6A" w:rsidR="001910DD" w:rsidRPr="00E47041" w:rsidRDefault="001910DD" w:rsidP="000D0801">
      <w:pPr>
        <w:pStyle w:val="Odstavecseseznamem"/>
        <w:numPr>
          <w:ilvl w:val="2"/>
          <w:numId w:val="36"/>
        </w:numPr>
        <w:spacing w:line="276" w:lineRule="auto"/>
        <w:ind w:left="1276" w:hanging="709"/>
        <w:contextualSpacing/>
        <w:jc w:val="both"/>
        <w:rPr>
          <w:rFonts w:ascii="Arial" w:hAnsi="Arial" w:cs="Arial"/>
          <w:sz w:val="20"/>
          <w:szCs w:val="20"/>
          <w:u w:val="single"/>
        </w:rPr>
      </w:pPr>
      <w:bookmarkStart w:id="27" w:name="_Hlk100740368"/>
      <w:r w:rsidRPr="00E47041">
        <w:rPr>
          <w:rFonts w:ascii="Arial" w:hAnsi="Arial" w:cs="Arial"/>
          <w:bCs/>
          <w:sz w:val="20"/>
          <w:szCs w:val="20"/>
          <w:u w:val="single"/>
        </w:rPr>
        <w:t xml:space="preserve">Bude-li </w:t>
      </w:r>
      <w:r w:rsidRPr="00E47041">
        <w:rPr>
          <w:rFonts w:ascii="Arial" w:hAnsi="Arial" w:cs="Arial"/>
          <w:sz w:val="20"/>
          <w:szCs w:val="20"/>
          <w:u w:val="single"/>
        </w:rPr>
        <w:t>kupní smlouva podepsána odlišnou osobou než tou, u které vyplývá oprávnění jednat</w:t>
      </w:r>
      <w:r w:rsidR="00E47041">
        <w:rPr>
          <w:rFonts w:ascii="Arial" w:hAnsi="Arial" w:cs="Arial"/>
          <w:sz w:val="20"/>
          <w:szCs w:val="20"/>
          <w:u w:val="single"/>
        </w:rPr>
        <w:t xml:space="preserve"> </w:t>
      </w:r>
      <w:r w:rsidRPr="00E47041">
        <w:rPr>
          <w:rFonts w:ascii="Arial" w:hAnsi="Arial" w:cs="Arial"/>
          <w:sz w:val="20"/>
          <w:szCs w:val="20"/>
          <w:u w:val="single"/>
        </w:rPr>
        <w:t>za dodavatele z obchodního rejstříku, je dodavatel povinen do nabídky přiložit kopii příslušné plné moci nebo jiného dokumentu, ze které vyplyne oprávnění podepsané osoby jednat za dodavatele.</w:t>
      </w:r>
      <w:bookmarkEnd w:id="27"/>
    </w:p>
    <w:p w14:paraId="12227CBB" w14:textId="77777777" w:rsidR="001910DD" w:rsidRPr="00897C1E" w:rsidRDefault="001910DD" w:rsidP="001910DD">
      <w:pPr>
        <w:pStyle w:val="Odstavecseseznamem"/>
        <w:tabs>
          <w:tab w:val="num" w:pos="0"/>
        </w:tabs>
        <w:ind w:left="0"/>
        <w:jc w:val="both"/>
        <w:rPr>
          <w:rFonts w:ascii="Arial" w:hAnsi="Arial" w:cs="Arial"/>
          <w:sz w:val="20"/>
          <w:szCs w:val="20"/>
          <w:u w:val="single"/>
        </w:rPr>
      </w:pPr>
    </w:p>
    <w:p w14:paraId="5017C063" w14:textId="77777777" w:rsidR="001910DD" w:rsidRDefault="001910DD" w:rsidP="002E44DD">
      <w:pPr>
        <w:pStyle w:val="Odstavecseseznamem"/>
        <w:keepNext/>
        <w:numPr>
          <w:ilvl w:val="0"/>
          <w:numId w:val="35"/>
        </w:numPr>
        <w:ind w:left="567" w:hanging="567"/>
        <w:contextualSpacing/>
        <w:jc w:val="both"/>
        <w:rPr>
          <w:rFonts w:ascii="Arial" w:hAnsi="Arial" w:cs="Arial"/>
          <w:b/>
          <w:sz w:val="20"/>
          <w:szCs w:val="20"/>
        </w:rPr>
      </w:pPr>
      <w:r w:rsidRPr="0096747A">
        <w:rPr>
          <w:rFonts w:ascii="Arial" w:hAnsi="Arial" w:cs="Arial"/>
          <w:b/>
          <w:sz w:val="20"/>
          <w:szCs w:val="20"/>
        </w:rPr>
        <w:t>Archivace dokumentů</w:t>
      </w:r>
    </w:p>
    <w:p w14:paraId="3A3C877B" w14:textId="77777777" w:rsidR="001910DD" w:rsidRPr="008C3D4E" w:rsidRDefault="001910DD" w:rsidP="001910DD">
      <w:pPr>
        <w:pStyle w:val="Odstavecseseznamem"/>
        <w:tabs>
          <w:tab w:val="left" w:pos="567"/>
        </w:tabs>
        <w:ind w:left="1069"/>
        <w:contextualSpacing/>
        <w:jc w:val="both"/>
        <w:rPr>
          <w:rFonts w:ascii="Arial" w:hAnsi="Arial" w:cs="Arial"/>
          <w:b/>
          <w:sz w:val="20"/>
          <w:szCs w:val="20"/>
        </w:rPr>
      </w:pPr>
    </w:p>
    <w:p w14:paraId="3D702111" w14:textId="719B8D53" w:rsidR="001910DD" w:rsidRPr="00E47041" w:rsidRDefault="000F5373" w:rsidP="000D0801">
      <w:pPr>
        <w:pStyle w:val="Odstavecseseznamem"/>
        <w:widowControl w:val="0"/>
        <w:numPr>
          <w:ilvl w:val="0"/>
          <w:numId w:val="24"/>
        </w:numPr>
        <w:spacing w:line="276" w:lineRule="auto"/>
        <w:ind w:left="1276" w:right="-17" w:hanging="709"/>
        <w:jc w:val="both"/>
        <w:outlineLvl w:val="1"/>
        <w:rPr>
          <w:rFonts w:ascii="Arial" w:hAnsi="Arial" w:cs="Arial"/>
          <w:bCs/>
          <w:sz w:val="20"/>
          <w:szCs w:val="20"/>
        </w:rPr>
      </w:pPr>
      <w:r w:rsidRPr="00E47041">
        <w:rPr>
          <w:rFonts w:ascii="Arial" w:hAnsi="Arial" w:cs="Arial"/>
          <w:bCs/>
          <w:sz w:val="20"/>
          <w:szCs w:val="20"/>
        </w:rPr>
        <w:t>Dodavatelé – účastníci</w:t>
      </w:r>
      <w:r w:rsidR="001910DD" w:rsidRPr="00E47041">
        <w:rPr>
          <w:rFonts w:ascii="Arial" w:hAnsi="Arial" w:cs="Arial"/>
          <w:bCs/>
          <w:sz w:val="20"/>
          <w:szCs w:val="20"/>
        </w:rPr>
        <w:t xml:space="preserve"> při plnění veřejné zakázky musí vzít na vědomí, že vybraný dodavatel</w:t>
      </w:r>
      <w:r w:rsidR="00E47041">
        <w:rPr>
          <w:rFonts w:ascii="Arial" w:hAnsi="Arial" w:cs="Arial"/>
          <w:bCs/>
          <w:sz w:val="20"/>
          <w:szCs w:val="20"/>
        </w:rPr>
        <w:t xml:space="preserve"> </w:t>
      </w:r>
      <w:r w:rsidR="001910DD" w:rsidRPr="00E47041">
        <w:rPr>
          <w:rFonts w:ascii="Arial" w:hAnsi="Arial" w:cs="Arial"/>
          <w:bCs/>
          <w:sz w:val="20"/>
          <w:szCs w:val="20"/>
        </w:rPr>
        <w:t>bude zavázán k archivaci veškerých písemných dokladů týkajících se veřejné zakázky</w:t>
      </w:r>
      <w:r w:rsidR="002A2DDB" w:rsidRPr="00E47041">
        <w:rPr>
          <w:rFonts w:ascii="Arial" w:hAnsi="Arial" w:cs="Arial"/>
          <w:bCs/>
          <w:sz w:val="20"/>
          <w:szCs w:val="20"/>
        </w:rPr>
        <w:t>,</w:t>
      </w:r>
      <w:r w:rsidR="001910DD" w:rsidRPr="00E47041">
        <w:rPr>
          <w:rFonts w:ascii="Arial" w:hAnsi="Arial" w:cs="Arial"/>
          <w:bCs/>
          <w:sz w:val="20"/>
          <w:szCs w:val="20"/>
        </w:rPr>
        <w:t xml:space="preserve"> a to v souladu s platnými právními předpisy.</w:t>
      </w:r>
    </w:p>
    <w:p w14:paraId="11B15AB3" w14:textId="77777777" w:rsidR="001910DD" w:rsidRPr="0096747A" w:rsidRDefault="001910DD" w:rsidP="000D0801">
      <w:pPr>
        <w:pStyle w:val="Odstavecseseznamem"/>
        <w:widowControl w:val="0"/>
        <w:spacing w:line="276" w:lineRule="auto"/>
        <w:ind w:left="1276" w:right="-17" w:hanging="709"/>
        <w:jc w:val="both"/>
        <w:outlineLvl w:val="1"/>
        <w:rPr>
          <w:rFonts w:ascii="Arial" w:hAnsi="Arial" w:cs="Arial"/>
          <w:bCs/>
          <w:sz w:val="20"/>
          <w:szCs w:val="20"/>
        </w:rPr>
      </w:pPr>
    </w:p>
    <w:p w14:paraId="53A95526" w14:textId="226DADCE" w:rsidR="001910DD" w:rsidRPr="00E47041" w:rsidRDefault="001910DD" w:rsidP="000D0801">
      <w:pPr>
        <w:pStyle w:val="Odstavecseseznamem"/>
        <w:widowControl w:val="0"/>
        <w:numPr>
          <w:ilvl w:val="0"/>
          <w:numId w:val="24"/>
        </w:numPr>
        <w:spacing w:line="276" w:lineRule="auto"/>
        <w:ind w:left="1276" w:right="-17" w:hanging="709"/>
        <w:jc w:val="both"/>
        <w:outlineLvl w:val="1"/>
        <w:rPr>
          <w:rFonts w:ascii="Arial" w:hAnsi="Arial" w:cs="Arial"/>
          <w:sz w:val="20"/>
          <w:szCs w:val="20"/>
        </w:rPr>
      </w:pPr>
      <w:r w:rsidRPr="00E47041">
        <w:rPr>
          <w:rFonts w:ascii="Arial" w:hAnsi="Arial" w:cs="Arial"/>
          <w:bCs/>
          <w:sz w:val="20"/>
          <w:szCs w:val="20"/>
        </w:rPr>
        <w:t xml:space="preserve">Dále </w:t>
      </w:r>
      <w:r w:rsidRPr="00E47041">
        <w:rPr>
          <w:rFonts w:ascii="Arial" w:hAnsi="Arial" w:cs="Arial"/>
          <w:sz w:val="20"/>
          <w:szCs w:val="20"/>
        </w:rPr>
        <w:t xml:space="preserve">bude vybraný dodavatel zavázán minimálně do konce roku </w:t>
      </w:r>
      <w:r w:rsidR="000D0801">
        <w:rPr>
          <w:rFonts w:ascii="Arial" w:hAnsi="Arial" w:cs="Arial"/>
          <w:sz w:val="20"/>
          <w:szCs w:val="20"/>
        </w:rPr>
        <w:t>2033</w:t>
      </w:r>
      <w:r w:rsidRPr="00E47041">
        <w:rPr>
          <w:rFonts w:ascii="Arial" w:hAnsi="Arial" w:cs="Arial"/>
          <w:sz w:val="20"/>
          <w:szCs w:val="20"/>
        </w:rPr>
        <w:t xml:space="preserve"> poskytovat požadované informace a dokumentaci související s realizací veřejné zakázky zaměstnancům nebo zmocněncům pověřených orgánů (Centrum pro regionální rozvoj ČR, Ministerstvo pro místní rozvoj ČR, Ministerstvo financí ČR, Evropská komise, Evropský účetní dvůr, Nejvyšší kontrolní úřad, příslušný orgán finanční správy a další oprávněné orgány státní správy) a je povinen vytvořit výše uvedeným osobám podmínky k provedení kontroly vztahující se k realizaci veřejné zakázky a</w:t>
      </w:r>
      <w:r w:rsidR="00285D23">
        <w:rPr>
          <w:rFonts w:ascii="Arial" w:hAnsi="Arial" w:cs="Arial"/>
          <w:sz w:val="20"/>
          <w:szCs w:val="20"/>
        </w:rPr>
        <w:t> </w:t>
      </w:r>
      <w:r w:rsidRPr="00E47041">
        <w:rPr>
          <w:rFonts w:ascii="Arial" w:hAnsi="Arial" w:cs="Arial"/>
          <w:sz w:val="20"/>
          <w:szCs w:val="20"/>
        </w:rPr>
        <w:t>poskytnout jim při provádění kontroly součinnost.</w:t>
      </w:r>
    </w:p>
    <w:p w14:paraId="2234842C" w14:textId="77777777" w:rsidR="001910DD" w:rsidRPr="0096747A" w:rsidRDefault="001910DD" w:rsidP="00F954A8">
      <w:pPr>
        <w:widowControl w:val="0"/>
        <w:spacing w:line="276" w:lineRule="auto"/>
        <w:ind w:right="-17"/>
        <w:jc w:val="both"/>
        <w:outlineLvl w:val="1"/>
        <w:rPr>
          <w:rFonts w:ascii="Arial" w:hAnsi="Arial" w:cs="Arial"/>
          <w:bCs/>
        </w:rPr>
      </w:pPr>
    </w:p>
    <w:p w14:paraId="53BF5F01" w14:textId="43A07602" w:rsidR="001910DD" w:rsidRPr="0096747A" w:rsidRDefault="001910DD" w:rsidP="000D0801">
      <w:pPr>
        <w:spacing w:line="276" w:lineRule="auto"/>
        <w:ind w:left="567" w:hanging="567"/>
        <w:rPr>
          <w:rFonts w:ascii="Arial" w:hAnsi="Arial" w:cs="Arial"/>
          <w:b/>
        </w:rPr>
      </w:pPr>
      <w:r w:rsidRPr="0096747A">
        <w:rPr>
          <w:rFonts w:ascii="Arial" w:hAnsi="Arial" w:cs="Arial"/>
          <w:b/>
          <w:bCs/>
        </w:rPr>
        <w:t>1</w:t>
      </w:r>
      <w:r w:rsidR="00C51CC6">
        <w:rPr>
          <w:rFonts w:ascii="Arial" w:hAnsi="Arial" w:cs="Arial"/>
          <w:b/>
          <w:bCs/>
        </w:rPr>
        <w:t>5</w:t>
      </w:r>
      <w:r w:rsidRPr="0096747A">
        <w:rPr>
          <w:rFonts w:ascii="Arial" w:hAnsi="Arial" w:cs="Arial"/>
          <w:b/>
          <w:bCs/>
        </w:rPr>
        <w:t>.</w:t>
      </w:r>
      <w:r w:rsidR="00636F69">
        <w:rPr>
          <w:rFonts w:ascii="Arial" w:hAnsi="Arial" w:cs="Arial"/>
          <w:b/>
          <w:bCs/>
        </w:rPr>
        <w:t>3</w:t>
      </w:r>
      <w:r w:rsidRPr="0096747A">
        <w:rPr>
          <w:rFonts w:ascii="Arial" w:hAnsi="Arial" w:cs="Arial"/>
          <w:b/>
          <w:bCs/>
        </w:rPr>
        <w:t>.</w:t>
      </w:r>
      <w:r w:rsidR="00A72A93">
        <w:rPr>
          <w:rFonts w:ascii="Arial" w:hAnsi="Arial" w:cs="Arial"/>
          <w:b/>
          <w:bCs/>
        </w:rPr>
        <w:tab/>
      </w:r>
      <w:r w:rsidRPr="0096747A">
        <w:rPr>
          <w:rFonts w:ascii="Arial" w:hAnsi="Arial" w:cs="Arial"/>
          <w:b/>
        </w:rPr>
        <w:t>Součinnost při finanční kontrole</w:t>
      </w:r>
    </w:p>
    <w:p w14:paraId="6FAC8D17" w14:textId="77777777" w:rsidR="001910DD" w:rsidRPr="008C3D4E" w:rsidRDefault="001910DD" w:rsidP="00F954A8">
      <w:pPr>
        <w:pStyle w:val="Odstavecseseznamem"/>
        <w:widowControl w:val="0"/>
        <w:tabs>
          <w:tab w:val="left" w:pos="-567"/>
        </w:tabs>
        <w:spacing w:line="276" w:lineRule="auto"/>
        <w:ind w:left="720" w:right="-17"/>
        <w:outlineLvl w:val="1"/>
        <w:rPr>
          <w:rFonts w:ascii="Arial" w:hAnsi="Arial" w:cs="Arial"/>
          <w:b/>
          <w:sz w:val="20"/>
          <w:szCs w:val="20"/>
        </w:rPr>
      </w:pPr>
    </w:p>
    <w:p w14:paraId="253F8E6C" w14:textId="127A9153" w:rsidR="001910DD" w:rsidRPr="00C00A04" w:rsidRDefault="001910DD" w:rsidP="000D0801">
      <w:pPr>
        <w:pStyle w:val="Odstavecseseznamem"/>
        <w:numPr>
          <w:ilvl w:val="0"/>
          <w:numId w:val="25"/>
        </w:numPr>
        <w:tabs>
          <w:tab w:val="left" w:pos="-567"/>
          <w:tab w:val="left" w:pos="709"/>
        </w:tabs>
        <w:spacing w:line="276" w:lineRule="auto"/>
        <w:ind w:left="1276" w:right="-17" w:hanging="709"/>
        <w:contextualSpacing/>
        <w:jc w:val="both"/>
        <w:rPr>
          <w:rFonts w:ascii="Arial" w:hAnsi="Arial" w:cs="Arial"/>
          <w:sz w:val="20"/>
          <w:szCs w:val="20"/>
        </w:rPr>
      </w:pPr>
      <w:r w:rsidRPr="00A72A93">
        <w:rPr>
          <w:rFonts w:ascii="Arial" w:hAnsi="Arial" w:cs="Arial"/>
          <w:sz w:val="20"/>
          <w:szCs w:val="20"/>
        </w:rPr>
        <w:t>Dodavatelé při plnění veřejné zakázky musí vzít na vědomí, že podle § 2 písm. e) zákona č.</w:t>
      </w:r>
      <w:r w:rsidR="00285D23">
        <w:rPr>
          <w:rFonts w:ascii="Arial" w:hAnsi="Arial" w:cs="Arial"/>
          <w:sz w:val="20"/>
          <w:szCs w:val="20"/>
        </w:rPr>
        <w:t> </w:t>
      </w:r>
      <w:r w:rsidRPr="00A72A93">
        <w:rPr>
          <w:rFonts w:ascii="Arial" w:hAnsi="Arial" w:cs="Arial"/>
          <w:sz w:val="20"/>
          <w:szCs w:val="20"/>
        </w:rPr>
        <w:t>320/2001 Sb., o finanční kontrole ve veřejné správě, v platném znění, bude vybraný dodavatel osobou povinnou spolupůsobit při výkonu finanční kontroly. Tato povinnost se týká rovněž těch částí nabídek, smlouvy a souvisejících dokumentů, které podléhají ochraně podle zvláštních právních předpisů (např. jako obchodní tajemství, utajované informace) za předpokladu, že budou splněny požadavky kladené právními předpisy. Dodavatelé berou na vědomí, že obdobnou povinností bude vybraný dodavatel povinen smluvně zavázat také své poddodavatele.</w:t>
      </w:r>
    </w:p>
    <w:p w14:paraId="12478620" w14:textId="253CA554" w:rsidR="001910DD" w:rsidRDefault="001910DD" w:rsidP="001910DD">
      <w:pPr>
        <w:ind w:left="705" w:hanging="705"/>
        <w:rPr>
          <w:rFonts w:ascii="Arial" w:hAnsi="Arial" w:cs="Arial"/>
        </w:rPr>
      </w:pPr>
    </w:p>
    <w:p w14:paraId="229F5E36" w14:textId="77777777" w:rsidR="008C3D4E" w:rsidRDefault="008C3D4E" w:rsidP="001910DD">
      <w:pPr>
        <w:ind w:left="705" w:hanging="705"/>
        <w:rPr>
          <w:rFonts w:ascii="Arial" w:hAnsi="Arial" w:cs="Arial"/>
        </w:rPr>
      </w:pPr>
    </w:p>
    <w:p w14:paraId="36BA27BB" w14:textId="0626B8AD" w:rsidR="007661FD" w:rsidRDefault="00933333" w:rsidP="00831ADA">
      <w:pPr>
        <w:pStyle w:val="Nadpis1"/>
        <w:spacing w:before="0"/>
        <w:ind w:left="431" w:hanging="431"/>
      </w:pPr>
      <w:bookmarkStart w:id="28" w:name="_Toc99957903"/>
      <w:bookmarkStart w:id="29" w:name="_Hlk77001789"/>
      <w:r>
        <w:t>Požadavek na způsob zpracování nabídkové ceny</w:t>
      </w:r>
      <w:bookmarkEnd w:id="28"/>
    </w:p>
    <w:p w14:paraId="065C8A48" w14:textId="6C35B7AE" w:rsidR="007661FD" w:rsidRPr="00DF62E3" w:rsidRDefault="007661FD" w:rsidP="00C00A04">
      <w:pPr>
        <w:pStyle w:val="Odstavecseseznamem"/>
        <w:numPr>
          <w:ilvl w:val="0"/>
          <w:numId w:val="49"/>
        </w:numPr>
        <w:tabs>
          <w:tab w:val="left" w:pos="567"/>
        </w:tabs>
        <w:spacing w:line="276" w:lineRule="auto"/>
        <w:ind w:left="567" w:hanging="567"/>
        <w:contextualSpacing/>
        <w:jc w:val="both"/>
        <w:rPr>
          <w:rFonts w:ascii="Arial" w:hAnsi="Arial" w:cs="Arial"/>
          <w:sz w:val="20"/>
          <w:szCs w:val="20"/>
        </w:rPr>
      </w:pPr>
      <w:r w:rsidRPr="00DF62E3">
        <w:rPr>
          <w:rFonts w:ascii="Arial" w:hAnsi="Arial" w:cs="Arial"/>
          <w:sz w:val="20"/>
          <w:szCs w:val="20"/>
        </w:rPr>
        <w:t>K u</w:t>
      </w:r>
      <w:r w:rsidR="00AF66A7" w:rsidRPr="00DF62E3">
        <w:rPr>
          <w:rFonts w:ascii="Arial" w:hAnsi="Arial" w:cs="Arial"/>
          <w:sz w:val="20"/>
          <w:szCs w:val="20"/>
        </w:rPr>
        <w:t>r</w:t>
      </w:r>
      <w:r w:rsidRPr="00DF62E3">
        <w:rPr>
          <w:rFonts w:ascii="Arial" w:hAnsi="Arial" w:cs="Arial"/>
          <w:sz w:val="20"/>
          <w:szCs w:val="20"/>
        </w:rPr>
        <w:t xml:space="preserve">čení </w:t>
      </w:r>
      <w:bookmarkStart w:id="30" w:name="_Hlk77002666"/>
      <w:r w:rsidRPr="00DF62E3">
        <w:rPr>
          <w:rFonts w:ascii="Arial" w:hAnsi="Arial" w:cs="Arial"/>
          <w:sz w:val="20"/>
          <w:szCs w:val="20"/>
        </w:rPr>
        <w:t xml:space="preserve">nabídkové ceny slouží </w:t>
      </w:r>
      <w:r w:rsidR="00852FFA" w:rsidRPr="00DF62E3">
        <w:rPr>
          <w:rFonts w:ascii="Arial" w:hAnsi="Arial" w:cs="Arial"/>
          <w:sz w:val="20"/>
          <w:szCs w:val="20"/>
        </w:rPr>
        <w:t xml:space="preserve">příslušná </w:t>
      </w:r>
      <w:r w:rsidRPr="00DF62E3">
        <w:rPr>
          <w:rFonts w:ascii="Arial" w:hAnsi="Arial" w:cs="Arial"/>
          <w:sz w:val="20"/>
          <w:szCs w:val="20"/>
        </w:rPr>
        <w:t>příloha č. 1</w:t>
      </w:r>
      <w:r w:rsidR="00C00A04" w:rsidRPr="00DF62E3">
        <w:rPr>
          <w:rFonts w:ascii="Arial" w:hAnsi="Arial" w:cs="Arial"/>
          <w:sz w:val="20"/>
          <w:szCs w:val="20"/>
        </w:rPr>
        <w:t xml:space="preserve"> </w:t>
      </w:r>
      <w:r w:rsidRPr="00DF62E3">
        <w:rPr>
          <w:rFonts w:ascii="Arial" w:hAnsi="Arial" w:cs="Arial"/>
          <w:sz w:val="20"/>
          <w:szCs w:val="20"/>
        </w:rPr>
        <w:t xml:space="preserve">této </w:t>
      </w:r>
      <w:r w:rsidR="002E44DD">
        <w:rPr>
          <w:rFonts w:ascii="Arial" w:hAnsi="Arial" w:cs="Arial"/>
          <w:sz w:val="20"/>
          <w:szCs w:val="20"/>
        </w:rPr>
        <w:t>ZD</w:t>
      </w:r>
      <w:r w:rsidRPr="00DF62E3">
        <w:rPr>
          <w:rFonts w:ascii="Arial" w:hAnsi="Arial" w:cs="Arial"/>
          <w:sz w:val="20"/>
          <w:szCs w:val="20"/>
        </w:rPr>
        <w:t xml:space="preserve"> s názvem „Krycí list“ a rovněž příslušná</w:t>
      </w:r>
      <w:r w:rsidRPr="00DF62E3">
        <w:rPr>
          <w:rFonts w:ascii="Arial" w:hAnsi="Arial" w:cs="Arial"/>
        </w:rPr>
        <w:t xml:space="preserve"> </w:t>
      </w:r>
      <w:r w:rsidRPr="00DF62E3">
        <w:rPr>
          <w:rFonts w:ascii="Arial" w:hAnsi="Arial" w:cs="Arial"/>
          <w:sz w:val="20"/>
          <w:szCs w:val="20"/>
        </w:rPr>
        <w:t>ustanovení „</w:t>
      </w:r>
      <w:r w:rsidR="00E9024A" w:rsidRPr="00DF62E3">
        <w:rPr>
          <w:rFonts w:ascii="Arial" w:hAnsi="Arial" w:cs="Arial"/>
          <w:sz w:val="20"/>
          <w:szCs w:val="20"/>
        </w:rPr>
        <w:t>Kupní smlouvy</w:t>
      </w:r>
      <w:r w:rsidRPr="00DF62E3">
        <w:rPr>
          <w:rFonts w:ascii="Arial" w:hAnsi="Arial" w:cs="Arial"/>
          <w:sz w:val="20"/>
          <w:szCs w:val="20"/>
        </w:rPr>
        <w:t>“, kter</w:t>
      </w:r>
      <w:r w:rsidR="00E9024A" w:rsidRPr="00DF62E3">
        <w:rPr>
          <w:rFonts w:ascii="Arial" w:hAnsi="Arial" w:cs="Arial"/>
          <w:sz w:val="20"/>
          <w:szCs w:val="20"/>
        </w:rPr>
        <w:t>á</w:t>
      </w:r>
      <w:r w:rsidRPr="00DF62E3">
        <w:rPr>
          <w:rFonts w:ascii="Arial" w:hAnsi="Arial" w:cs="Arial"/>
          <w:sz w:val="20"/>
          <w:szCs w:val="20"/>
        </w:rPr>
        <w:t xml:space="preserve"> tvoří </w:t>
      </w:r>
      <w:r w:rsidR="00DF62E3" w:rsidRPr="00DF62E3">
        <w:rPr>
          <w:rFonts w:ascii="Arial" w:hAnsi="Arial" w:cs="Arial"/>
          <w:sz w:val="20"/>
          <w:szCs w:val="20"/>
        </w:rPr>
        <w:t xml:space="preserve">příslušnou </w:t>
      </w:r>
      <w:r w:rsidRPr="00DF62E3">
        <w:rPr>
          <w:rFonts w:ascii="Arial" w:hAnsi="Arial" w:cs="Arial"/>
          <w:sz w:val="20"/>
          <w:szCs w:val="20"/>
        </w:rPr>
        <w:t xml:space="preserve">přílohu č. </w:t>
      </w:r>
      <w:r w:rsidR="00DF62E3" w:rsidRPr="00245C1E">
        <w:rPr>
          <w:rFonts w:ascii="Arial" w:hAnsi="Arial" w:cs="Arial"/>
          <w:sz w:val="20"/>
          <w:szCs w:val="20"/>
        </w:rPr>
        <w:t>3</w:t>
      </w:r>
      <w:r w:rsidR="00C00A04">
        <w:rPr>
          <w:rFonts w:ascii="Arial" w:hAnsi="Arial" w:cs="Arial"/>
          <w:sz w:val="20"/>
          <w:szCs w:val="20"/>
        </w:rPr>
        <w:t xml:space="preserve"> </w:t>
      </w:r>
      <w:r w:rsidRPr="00DF62E3">
        <w:rPr>
          <w:rFonts w:ascii="Arial" w:hAnsi="Arial" w:cs="Arial"/>
          <w:sz w:val="20"/>
          <w:szCs w:val="20"/>
        </w:rPr>
        <w:t xml:space="preserve">této </w:t>
      </w:r>
      <w:bookmarkEnd w:id="30"/>
      <w:r w:rsidR="002E44DD">
        <w:rPr>
          <w:rFonts w:ascii="Arial" w:hAnsi="Arial" w:cs="Arial"/>
          <w:sz w:val="20"/>
          <w:szCs w:val="20"/>
        </w:rPr>
        <w:t>ZD</w:t>
      </w:r>
      <w:r w:rsidRPr="00DF62E3">
        <w:rPr>
          <w:rFonts w:ascii="Arial" w:hAnsi="Arial" w:cs="Arial"/>
          <w:sz w:val="20"/>
          <w:szCs w:val="20"/>
        </w:rPr>
        <w:t>.</w:t>
      </w:r>
    </w:p>
    <w:p w14:paraId="10639395" w14:textId="77777777" w:rsidR="005574FE" w:rsidRPr="005B1904" w:rsidRDefault="005574FE" w:rsidP="00F954A8">
      <w:pPr>
        <w:tabs>
          <w:tab w:val="left" w:pos="567"/>
        </w:tabs>
        <w:spacing w:line="276" w:lineRule="auto"/>
        <w:contextualSpacing/>
        <w:jc w:val="both"/>
        <w:rPr>
          <w:rFonts w:ascii="Arial" w:hAnsi="Arial" w:cs="Arial"/>
        </w:rPr>
      </w:pPr>
    </w:p>
    <w:p w14:paraId="1EC89684" w14:textId="53495DC3" w:rsidR="00C51CC6" w:rsidRPr="00C00A04" w:rsidRDefault="007661FD" w:rsidP="00C00A04">
      <w:pPr>
        <w:pStyle w:val="Odstavecseseznamem"/>
        <w:numPr>
          <w:ilvl w:val="0"/>
          <w:numId w:val="49"/>
        </w:numPr>
        <w:tabs>
          <w:tab w:val="left" w:pos="567"/>
        </w:tabs>
        <w:spacing w:line="276" w:lineRule="auto"/>
        <w:ind w:left="567" w:hanging="567"/>
        <w:contextualSpacing/>
        <w:jc w:val="both"/>
        <w:rPr>
          <w:rFonts w:ascii="Arial" w:hAnsi="Arial" w:cs="Arial"/>
          <w:sz w:val="20"/>
          <w:szCs w:val="20"/>
        </w:rPr>
      </w:pPr>
      <w:r w:rsidRPr="00C00A04">
        <w:rPr>
          <w:rFonts w:ascii="Arial" w:hAnsi="Arial" w:cs="Arial"/>
          <w:sz w:val="20"/>
          <w:szCs w:val="20"/>
        </w:rPr>
        <w:t xml:space="preserve">Nabídková </w:t>
      </w:r>
      <w:bookmarkStart w:id="31" w:name="_Hlk77002763"/>
      <w:r w:rsidRPr="00C00A04">
        <w:rPr>
          <w:rFonts w:ascii="Arial" w:hAnsi="Arial" w:cs="Arial"/>
          <w:sz w:val="20"/>
          <w:szCs w:val="20"/>
        </w:rPr>
        <w:t xml:space="preserve">cena za provedení </w:t>
      </w:r>
      <w:r w:rsidR="002E44DD" w:rsidRPr="00C00A04">
        <w:rPr>
          <w:rFonts w:ascii="Arial" w:hAnsi="Arial" w:cs="Arial"/>
          <w:sz w:val="20"/>
          <w:szCs w:val="20"/>
        </w:rPr>
        <w:t>předmětu veřejné</w:t>
      </w:r>
      <w:r w:rsidRPr="00C00A04">
        <w:rPr>
          <w:rFonts w:ascii="Arial" w:hAnsi="Arial" w:cs="Arial"/>
          <w:sz w:val="20"/>
          <w:szCs w:val="20"/>
        </w:rPr>
        <w:t xml:space="preserve"> zakázky bude uvedena v</w:t>
      </w:r>
      <w:r w:rsidR="00C00A04">
        <w:rPr>
          <w:rFonts w:ascii="Arial" w:hAnsi="Arial" w:cs="Arial"/>
          <w:sz w:val="20"/>
          <w:szCs w:val="20"/>
        </w:rPr>
        <w:t> </w:t>
      </w:r>
      <w:r w:rsidR="00E9024A" w:rsidRPr="00C00A04">
        <w:rPr>
          <w:rFonts w:ascii="Arial" w:hAnsi="Arial" w:cs="Arial"/>
          <w:sz w:val="20"/>
          <w:szCs w:val="20"/>
        </w:rPr>
        <w:t>příslušné</w:t>
      </w:r>
      <w:r w:rsidR="00C00A04">
        <w:rPr>
          <w:rFonts w:ascii="Arial" w:hAnsi="Arial" w:cs="Arial"/>
          <w:sz w:val="20"/>
          <w:szCs w:val="20"/>
        </w:rPr>
        <w:t xml:space="preserve"> </w:t>
      </w:r>
      <w:r w:rsidRPr="00C00A04">
        <w:rPr>
          <w:rFonts w:ascii="Arial" w:hAnsi="Arial" w:cs="Arial"/>
          <w:sz w:val="20"/>
          <w:szCs w:val="20"/>
        </w:rPr>
        <w:t>příloze č. 1</w:t>
      </w:r>
      <w:r w:rsidR="002E44DD">
        <w:rPr>
          <w:rFonts w:ascii="Arial" w:hAnsi="Arial" w:cs="Arial"/>
          <w:sz w:val="20"/>
          <w:szCs w:val="20"/>
        </w:rPr>
        <w:t xml:space="preserve"> </w:t>
      </w:r>
      <w:r w:rsidRPr="00C00A04">
        <w:rPr>
          <w:rFonts w:ascii="Arial" w:hAnsi="Arial" w:cs="Arial"/>
          <w:sz w:val="20"/>
          <w:szCs w:val="20"/>
        </w:rPr>
        <w:t xml:space="preserve">této </w:t>
      </w:r>
      <w:r w:rsidR="002E44DD">
        <w:rPr>
          <w:rFonts w:ascii="Arial" w:hAnsi="Arial" w:cs="Arial"/>
          <w:sz w:val="20"/>
          <w:szCs w:val="20"/>
        </w:rPr>
        <w:t>ZD</w:t>
      </w:r>
      <w:r w:rsidR="00D41D6F" w:rsidRPr="00C00A04">
        <w:rPr>
          <w:rFonts w:ascii="Arial" w:hAnsi="Arial" w:cs="Arial"/>
          <w:sz w:val="20"/>
          <w:szCs w:val="20"/>
        </w:rPr>
        <w:t xml:space="preserve"> </w:t>
      </w:r>
      <w:r w:rsidRPr="00C00A04">
        <w:rPr>
          <w:rFonts w:ascii="Arial" w:hAnsi="Arial" w:cs="Arial"/>
          <w:sz w:val="20"/>
          <w:szCs w:val="20"/>
        </w:rPr>
        <w:t>v české měně včetně DPH</w:t>
      </w:r>
      <w:r w:rsidR="00C51CC6" w:rsidRPr="00C00A04">
        <w:rPr>
          <w:rFonts w:ascii="Arial" w:hAnsi="Arial" w:cs="Arial"/>
          <w:sz w:val="20"/>
          <w:szCs w:val="20"/>
        </w:rPr>
        <w:t>, a to</w:t>
      </w:r>
      <w:r w:rsidRPr="00C00A04">
        <w:rPr>
          <w:rFonts w:ascii="Arial" w:hAnsi="Arial" w:cs="Arial"/>
          <w:sz w:val="20"/>
          <w:szCs w:val="20"/>
        </w:rPr>
        <w:t xml:space="preserve"> v členění </w:t>
      </w:r>
      <w:bookmarkEnd w:id="31"/>
      <w:r w:rsidRPr="00C00A04">
        <w:rPr>
          <w:rFonts w:ascii="Arial" w:hAnsi="Arial" w:cs="Arial"/>
          <w:sz w:val="20"/>
          <w:szCs w:val="20"/>
        </w:rPr>
        <w:t>na</w:t>
      </w:r>
      <w:r w:rsidR="002E44DD">
        <w:rPr>
          <w:rFonts w:ascii="Arial" w:hAnsi="Arial" w:cs="Arial"/>
          <w:sz w:val="20"/>
          <w:szCs w:val="20"/>
        </w:rPr>
        <w:t>:</w:t>
      </w:r>
    </w:p>
    <w:p w14:paraId="76E03C55" w14:textId="3019E9CC" w:rsidR="00CF2F2D" w:rsidRDefault="00CF2F2D" w:rsidP="00F954A8">
      <w:pPr>
        <w:pStyle w:val="Odstavecseseznamem"/>
        <w:tabs>
          <w:tab w:val="left" w:pos="567"/>
        </w:tabs>
        <w:spacing w:line="276" w:lineRule="auto"/>
        <w:ind w:left="360"/>
        <w:contextualSpacing/>
        <w:jc w:val="both"/>
        <w:rPr>
          <w:rFonts w:ascii="Arial" w:hAnsi="Arial" w:cs="Arial"/>
          <w:sz w:val="20"/>
          <w:szCs w:val="20"/>
        </w:rPr>
      </w:pPr>
    </w:p>
    <w:p w14:paraId="0A297FEA" w14:textId="3FB2C5AB" w:rsidR="00212099" w:rsidRPr="00784DF8" w:rsidRDefault="00212099" w:rsidP="00212099">
      <w:pPr>
        <w:pStyle w:val="Odstavecseseznamem"/>
        <w:numPr>
          <w:ilvl w:val="0"/>
          <w:numId w:val="63"/>
        </w:numPr>
        <w:tabs>
          <w:tab w:val="left" w:pos="567"/>
        </w:tabs>
        <w:spacing w:line="276" w:lineRule="auto"/>
        <w:contextualSpacing/>
        <w:jc w:val="both"/>
        <w:rPr>
          <w:rFonts w:ascii="Arial" w:hAnsi="Arial" w:cs="Arial"/>
          <w:sz w:val="20"/>
          <w:szCs w:val="20"/>
        </w:rPr>
      </w:pPr>
      <w:r w:rsidRPr="00D47794">
        <w:rPr>
          <w:rFonts w:ascii="Arial" w:hAnsi="Arial" w:cs="Arial"/>
          <w:sz w:val="20"/>
          <w:szCs w:val="20"/>
        </w:rPr>
        <w:t xml:space="preserve">nabídkovou cenu za dodávku </w:t>
      </w:r>
      <w:r>
        <w:rPr>
          <w:rFonts w:ascii="Arial" w:hAnsi="Arial" w:cs="Arial"/>
          <w:sz w:val="20"/>
          <w:szCs w:val="20"/>
        </w:rPr>
        <w:t>1</w:t>
      </w:r>
      <w:r w:rsidRPr="00D47794">
        <w:rPr>
          <w:rFonts w:ascii="Arial" w:hAnsi="Arial" w:cs="Arial"/>
          <w:sz w:val="20"/>
          <w:szCs w:val="20"/>
        </w:rPr>
        <w:t xml:space="preserve"> </w:t>
      </w:r>
      <w:r w:rsidRPr="003C088D">
        <w:rPr>
          <w:rFonts w:ascii="Arial" w:hAnsi="Arial" w:cs="Arial"/>
          <w:sz w:val="20"/>
          <w:szCs w:val="20"/>
        </w:rPr>
        <w:t xml:space="preserve">ks </w:t>
      </w:r>
      <w:r w:rsidR="002E44DD">
        <w:rPr>
          <w:rFonts w:ascii="Arial" w:hAnsi="Arial" w:cs="Arial"/>
          <w:sz w:val="20"/>
          <w:szCs w:val="20"/>
        </w:rPr>
        <w:t>Defibrilátoru</w:t>
      </w:r>
      <w:r w:rsidRPr="00212099">
        <w:rPr>
          <w:rFonts w:ascii="Arial" w:hAnsi="Arial" w:cs="Arial"/>
          <w:sz w:val="20"/>
          <w:szCs w:val="20"/>
        </w:rPr>
        <w:t xml:space="preserve"> </w:t>
      </w:r>
      <w:r w:rsidRPr="007C0410">
        <w:rPr>
          <w:rFonts w:ascii="Arial" w:hAnsi="Arial" w:cs="Arial"/>
          <w:i/>
          <w:iCs/>
          <w:sz w:val="20"/>
          <w:szCs w:val="20"/>
        </w:rPr>
        <w:t>(</w:t>
      </w:r>
      <w:r w:rsidRPr="007E2DD8">
        <w:rPr>
          <w:rFonts w:ascii="Arial" w:hAnsi="Arial" w:cs="Arial"/>
          <w:i/>
          <w:iCs/>
          <w:sz w:val="20"/>
          <w:szCs w:val="20"/>
        </w:rPr>
        <w:t>tuto cenu je dodavatel povinen uvést pro účely zachování transparentnosti při stanovení celkové nabídkové ceny, tato cena není předmětem hodnocení</w:t>
      </w:r>
      <w:r w:rsidRPr="007C0410">
        <w:rPr>
          <w:rFonts w:ascii="Arial" w:hAnsi="Arial" w:cs="Arial"/>
          <w:i/>
          <w:iCs/>
          <w:sz w:val="20"/>
          <w:szCs w:val="20"/>
        </w:rPr>
        <w:t>)</w:t>
      </w:r>
      <w:r w:rsidRPr="00784DF8">
        <w:rPr>
          <w:rFonts w:ascii="Arial" w:hAnsi="Arial" w:cs="Arial"/>
          <w:sz w:val="20"/>
          <w:szCs w:val="20"/>
        </w:rPr>
        <w:t>:</w:t>
      </w:r>
    </w:p>
    <w:p w14:paraId="751CEF0C" w14:textId="77777777" w:rsidR="00212099" w:rsidRPr="00A062C0" w:rsidRDefault="00212099" w:rsidP="00212099">
      <w:pPr>
        <w:pStyle w:val="Odstavecseseznamem"/>
        <w:numPr>
          <w:ilvl w:val="0"/>
          <w:numId w:val="48"/>
        </w:numPr>
        <w:spacing w:line="276" w:lineRule="auto"/>
        <w:ind w:left="1276" w:hanging="283"/>
        <w:jc w:val="both"/>
        <w:rPr>
          <w:rFonts w:ascii="Arial" w:hAnsi="Arial" w:cs="Arial"/>
          <w:sz w:val="20"/>
          <w:szCs w:val="20"/>
        </w:rPr>
      </w:pPr>
      <w:r w:rsidRPr="00C67274">
        <w:rPr>
          <w:rFonts w:ascii="Arial" w:hAnsi="Arial" w:cs="Arial"/>
          <w:sz w:val="20"/>
          <w:szCs w:val="20"/>
        </w:rPr>
        <w:t>cenu bez DPH</w:t>
      </w:r>
    </w:p>
    <w:p w14:paraId="720BA4A7" w14:textId="77777777" w:rsidR="00212099" w:rsidRPr="00010892" w:rsidRDefault="00212099" w:rsidP="00212099">
      <w:pPr>
        <w:pStyle w:val="Odstavecseseznamem"/>
        <w:numPr>
          <w:ilvl w:val="0"/>
          <w:numId w:val="48"/>
        </w:numPr>
        <w:spacing w:line="276" w:lineRule="auto"/>
        <w:ind w:left="1276" w:hanging="283"/>
        <w:jc w:val="both"/>
        <w:rPr>
          <w:rFonts w:ascii="Arial" w:hAnsi="Arial" w:cs="Arial"/>
          <w:sz w:val="20"/>
          <w:szCs w:val="20"/>
        </w:rPr>
      </w:pPr>
      <w:r w:rsidRPr="009E65DB">
        <w:rPr>
          <w:rFonts w:ascii="Arial" w:hAnsi="Arial" w:cs="Arial"/>
          <w:sz w:val="20"/>
          <w:szCs w:val="20"/>
        </w:rPr>
        <w:t>sazbu DPH v %, a</w:t>
      </w:r>
    </w:p>
    <w:p w14:paraId="43B8A044" w14:textId="77777777" w:rsidR="00212099" w:rsidRDefault="00212099" w:rsidP="00212099">
      <w:pPr>
        <w:pStyle w:val="Odstavecseseznamem"/>
        <w:numPr>
          <w:ilvl w:val="0"/>
          <w:numId w:val="48"/>
        </w:numPr>
        <w:spacing w:line="276" w:lineRule="auto"/>
        <w:ind w:left="1276" w:hanging="283"/>
        <w:jc w:val="both"/>
        <w:rPr>
          <w:rFonts w:ascii="Arial" w:hAnsi="Arial" w:cs="Arial"/>
          <w:sz w:val="20"/>
          <w:szCs w:val="20"/>
        </w:rPr>
      </w:pPr>
      <w:r w:rsidRPr="00D47794">
        <w:rPr>
          <w:rFonts w:ascii="Arial" w:hAnsi="Arial" w:cs="Arial"/>
          <w:sz w:val="20"/>
          <w:szCs w:val="20"/>
        </w:rPr>
        <w:t>cenu včetně DPH;</w:t>
      </w:r>
    </w:p>
    <w:p w14:paraId="1CE92573" w14:textId="77777777" w:rsidR="00212099" w:rsidRDefault="00212099" w:rsidP="00212099">
      <w:pPr>
        <w:pStyle w:val="Odstavecseseznamem"/>
        <w:spacing w:line="276" w:lineRule="auto"/>
        <w:ind w:left="1276"/>
        <w:jc w:val="both"/>
        <w:rPr>
          <w:rFonts w:ascii="Arial" w:hAnsi="Arial" w:cs="Arial"/>
          <w:sz w:val="20"/>
          <w:szCs w:val="20"/>
        </w:rPr>
      </w:pPr>
    </w:p>
    <w:p w14:paraId="374E70F7" w14:textId="0FE78504" w:rsidR="00212099" w:rsidRPr="00784DF8" w:rsidRDefault="00212099" w:rsidP="00212099">
      <w:pPr>
        <w:pStyle w:val="Odstavecseseznamem"/>
        <w:numPr>
          <w:ilvl w:val="0"/>
          <w:numId w:val="63"/>
        </w:numPr>
        <w:tabs>
          <w:tab w:val="left" w:pos="567"/>
        </w:tabs>
        <w:spacing w:line="276" w:lineRule="auto"/>
        <w:contextualSpacing/>
        <w:jc w:val="both"/>
        <w:rPr>
          <w:rFonts w:ascii="Arial" w:hAnsi="Arial" w:cs="Arial"/>
          <w:sz w:val="20"/>
          <w:szCs w:val="20"/>
        </w:rPr>
      </w:pPr>
      <w:r w:rsidRPr="00D47794">
        <w:rPr>
          <w:rFonts w:ascii="Arial" w:hAnsi="Arial" w:cs="Arial"/>
          <w:sz w:val="20"/>
          <w:szCs w:val="20"/>
        </w:rPr>
        <w:t xml:space="preserve">nabídkovou cenu za </w:t>
      </w:r>
      <w:r>
        <w:rPr>
          <w:rFonts w:ascii="Arial" w:hAnsi="Arial" w:cs="Arial"/>
          <w:sz w:val="20"/>
          <w:szCs w:val="20"/>
        </w:rPr>
        <w:t xml:space="preserve">kompletní </w:t>
      </w:r>
      <w:r w:rsidRPr="00D47794">
        <w:rPr>
          <w:rFonts w:ascii="Arial" w:hAnsi="Arial" w:cs="Arial"/>
          <w:sz w:val="20"/>
          <w:szCs w:val="20"/>
        </w:rPr>
        <w:t xml:space="preserve">dodávku </w:t>
      </w:r>
      <w:r w:rsidR="00B95ACF">
        <w:rPr>
          <w:rFonts w:ascii="Arial" w:hAnsi="Arial" w:cs="Arial"/>
          <w:sz w:val="20"/>
          <w:szCs w:val="20"/>
        </w:rPr>
        <w:t>5</w:t>
      </w:r>
      <w:r w:rsidRPr="00D47794">
        <w:rPr>
          <w:rFonts w:ascii="Arial" w:hAnsi="Arial" w:cs="Arial"/>
          <w:sz w:val="20"/>
          <w:szCs w:val="20"/>
        </w:rPr>
        <w:t xml:space="preserve"> </w:t>
      </w:r>
      <w:r w:rsidRPr="003C088D">
        <w:rPr>
          <w:rFonts w:ascii="Arial" w:hAnsi="Arial" w:cs="Arial"/>
          <w:sz w:val="20"/>
          <w:szCs w:val="20"/>
        </w:rPr>
        <w:t xml:space="preserve">ks </w:t>
      </w:r>
      <w:r w:rsidR="00B95ACF">
        <w:rPr>
          <w:rFonts w:ascii="Arial" w:hAnsi="Arial" w:cs="Arial"/>
          <w:sz w:val="20"/>
          <w:szCs w:val="20"/>
        </w:rPr>
        <w:t>Defibrilátorů</w:t>
      </w:r>
      <w:r w:rsidRPr="00212099">
        <w:rPr>
          <w:rFonts w:ascii="Arial" w:hAnsi="Arial" w:cs="Arial"/>
          <w:sz w:val="20"/>
          <w:szCs w:val="20"/>
        </w:rPr>
        <w:t xml:space="preserve"> </w:t>
      </w:r>
      <w:r w:rsidRPr="003C088D">
        <w:rPr>
          <w:rFonts w:ascii="Arial" w:hAnsi="Arial" w:cs="Arial"/>
          <w:sz w:val="20"/>
          <w:szCs w:val="20"/>
        </w:rPr>
        <w:t>(</w:t>
      </w:r>
      <w:r w:rsidRPr="00290A84">
        <w:rPr>
          <w:rFonts w:ascii="Arial" w:hAnsi="Arial" w:cs="Arial"/>
          <w:i/>
          <w:iCs/>
          <w:sz w:val="20"/>
          <w:szCs w:val="20"/>
        </w:rPr>
        <w:t>tato cena je předmětem hodnocení</w:t>
      </w:r>
      <w:r w:rsidRPr="00784DF8">
        <w:rPr>
          <w:rFonts w:ascii="Arial" w:hAnsi="Arial" w:cs="Arial"/>
          <w:sz w:val="20"/>
          <w:szCs w:val="20"/>
        </w:rPr>
        <w:t>)</w:t>
      </w:r>
      <w:r>
        <w:rPr>
          <w:rFonts w:ascii="Arial" w:hAnsi="Arial" w:cs="Arial"/>
          <w:i/>
          <w:iCs/>
          <w:sz w:val="20"/>
          <w:szCs w:val="20"/>
        </w:rPr>
        <w:t>:</w:t>
      </w:r>
    </w:p>
    <w:p w14:paraId="57507272" w14:textId="77777777" w:rsidR="00212099" w:rsidRPr="00A062C0" w:rsidRDefault="00212099" w:rsidP="00212099">
      <w:pPr>
        <w:pStyle w:val="Odstavecseseznamem"/>
        <w:numPr>
          <w:ilvl w:val="0"/>
          <w:numId w:val="48"/>
        </w:numPr>
        <w:spacing w:line="276" w:lineRule="auto"/>
        <w:ind w:left="1276" w:hanging="283"/>
        <w:jc w:val="both"/>
        <w:rPr>
          <w:rFonts w:ascii="Arial" w:hAnsi="Arial" w:cs="Arial"/>
          <w:sz w:val="20"/>
          <w:szCs w:val="20"/>
        </w:rPr>
      </w:pPr>
      <w:r w:rsidRPr="00C67274">
        <w:rPr>
          <w:rFonts w:ascii="Arial" w:hAnsi="Arial" w:cs="Arial"/>
          <w:sz w:val="20"/>
          <w:szCs w:val="20"/>
        </w:rPr>
        <w:t>cenu bez DPH</w:t>
      </w:r>
    </w:p>
    <w:p w14:paraId="44435A87" w14:textId="77777777" w:rsidR="00212099" w:rsidRPr="00010892" w:rsidRDefault="00212099" w:rsidP="00212099">
      <w:pPr>
        <w:pStyle w:val="Odstavecseseznamem"/>
        <w:numPr>
          <w:ilvl w:val="0"/>
          <w:numId w:val="48"/>
        </w:numPr>
        <w:spacing w:line="276" w:lineRule="auto"/>
        <w:ind w:left="1276" w:hanging="283"/>
        <w:jc w:val="both"/>
        <w:rPr>
          <w:rFonts w:ascii="Arial" w:hAnsi="Arial" w:cs="Arial"/>
          <w:sz w:val="20"/>
          <w:szCs w:val="20"/>
        </w:rPr>
      </w:pPr>
      <w:r w:rsidRPr="009E65DB">
        <w:rPr>
          <w:rFonts w:ascii="Arial" w:hAnsi="Arial" w:cs="Arial"/>
          <w:sz w:val="20"/>
          <w:szCs w:val="20"/>
        </w:rPr>
        <w:t>sazbu DPH v %, a</w:t>
      </w:r>
    </w:p>
    <w:p w14:paraId="66F4C216" w14:textId="77777777" w:rsidR="00212099" w:rsidRPr="00D47794" w:rsidRDefault="00212099" w:rsidP="00212099">
      <w:pPr>
        <w:pStyle w:val="Odstavecseseznamem"/>
        <w:numPr>
          <w:ilvl w:val="0"/>
          <w:numId w:val="48"/>
        </w:numPr>
        <w:spacing w:line="276" w:lineRule="auto"/>
        <w:ind w:left="1276" w:hanging="283"/>
        <w:jc w:val="both"/>
        <w:rPr>
          <w:rFonts w:ascii="Arial" w:hAnsi="Arial" w:cs="Arial"/>
          <w:sz w:val="20"/>
          <w:szCs w:val="20"/>
        </w:rPr>
      </w:pPr>
      <w:r w:rsidRPr="00D47794">
        <w:rPr>
          <w:rFonts w:ascii="Arial" w:hAnsi="Arial" w:cs="Arial"/>
          <w:sz w:val="20"/>
          <w:szCs w:val="20"/>
        </w:rPr>
        <w:t>cenu včetně DPH;</w:t>
      </w:r>
    </w:p>
    <w:p w14:paraId="22DA327F" w14:textId="5EEA8053" w:rsidR="001F5B9C" w:rsidRDefault="001F5B9C" w:rsidP="00F84509">
      <w:pPr>
        <w:spacing w:line="276" w:lineRule="auto"/>
        <w:jc w:val="both"/>
        <w:rPr>
          <w:rFonts w:ascii="Arial" w:hAnsi="Arial" w:cs="Arial"/>
        </w:rPr>
      </w:pPr>
    </w:p>
    <w:p w14:paraId="3F4BB86B" w14:textId="48022264" w:rsidR="00C51CC6" w:rsidRPr="0099734F" w:rsidRDefault="00C51CC6" w:rsidP="0099734F">
      <w:pPr>
        <w:pStyle w:val="Odstavecseseznamem"/>
        <w:numPr>
          <w:ilvl w:val="0"/>
          <w:numId w:val="49"/>
        </w:numPr>
        <w:tabs>
          <w:tab w:val="left" w:pos="567"/>
        </w:tabs>
        <w:spacing w:line="276" w:lineRule="auto"/>
        <w:ind w:left="567" w:hanging="567"/>
        <w:contextualSpacing/>
        <w:jc w:val="both"/>
        <w:rPr>
          <w:rFonts w:ascii="Arial" w:hAnsi="Arial" w:cs="Arial"/>
          <w:sz w:val="20"/>
          <w:szCs w:val="20"/>
        </w:rPr>
      </w:pPr>
      <w:r w:rsidRPr="0099734F">
        <w:rPr>
          <w:rFonts w:ascii="Arial" w:hAnsi="Arial" w:cs="Arial"/>
          <w:sz w:val="20"/>
          <w:szCs w:val="20"/>
        </w:rPr>
        <w:t xml:space="preserve">Nabídková cena musí obsahovat veškeré náklady vzniklé v souvislosti s předmětem plnění veřejné zakázky. Součástí sjednané ceny jsou veškeré práce, služby, poplatky a náklady dodavatele nezbytné pro řádné a úplné provedení předmětu plnění, není-li podmínkami zadávacího řízení výslovně stanoveno jinak. </w:t>
      </w:r>
      <w:r w:rsidRPr="0099734F">
        <w:rPr>
          <w:rFonts w:ascii="Arial" w:hAnsi="Arial" w:cs="Arial"/>
          <w:b/>
          <w:bCs/>
          <w:sz w:val="20"/>
          <w:szCs w:val="20"/>
        </w:rPr>
        <w:t>Výše nabídkových cen bude posuzována ve vztahu k předmětu plnění veřejné zakázky a ve vztahu k otázce, zdali nabídková cena některého z dodavatelů není mimořádně nízká ve vztahu k předmětu plnění veřejné zakázky</w:t>
      </w:r>
      <w:r w:rsidR="003B4D64">
        <w:rPr>
          <w:rFonts w:ascii="Arial" w:hAnsi="Arial" w:cs="Arial"/>
          <w:b/>
          <w:bCs/>
          <w:sz w:val="20"/>
          <w:szCs w:val="20"/>
        </w:rPr>
        <w:t xml:space="preserve"> </w:t>
      </w:r>
      <w:r w:rsidR="003B4D64" w:rsidRPr="00D861F6">
        <w:rPr>
          <w:rFonts w:ascii="Arial" w:hAnsi="Arial" w:cs="Arial"/>
          <w:bCs/>
          <w:sz w:val="20"/>
          <w:szCs w:val="20"/>
        </w:rPr>
        <w:t>(b</w:t>
      </w:r>
      <w:r w:rsidR="003B4D64" w:rsidRPr="005B1904">
        <w:rPr>
          <w:rFonts w:ascii="Arial" w:hAnsi="Arial" w:cs="Arial"/>
          <w:sz w:val="20"/>
          <w:szCs w:val="20"/>
        </w:rPr>
        <w:t>líže viz čl. 1</w:t>
      </w:r>
      <w:r w:rsidR="003B4D64">
        <w:rPr>
          <w:rFonts w:ascii="Arial" w:hAnsi="Arial" w:cs="Arial"/>
          <w:sz w:val="20"/>
          <w:szCs w:val="20"/>
        </w:rPr>
        <w:t>7</w:t>
      </w:r>
      <w:r w:rsidR="003B4D64" w:rsidRPr="005B1904">
        <w:rPr>
          <w:rFonts w:ascii="Arial" w:hAnsi="Arial" w:cs="Arial"/>
          <w:sz w:val="20"/>
          <w:szCs w:val="20"/>
        </w:rPr>
        <w:t xml:space="preserve">. této </w:t>
      </w:r>
      <w:r w:rsidR="00B95ACF">
        <w:rPr>
          <w:rFonts w:ascii="Arial" w:hAnsi="Arial" w:cs="Arial"/>
          <w:sz w:val="20"/>
          <w:szCs w:val="20"/>
        </w:rPr>
        <w:t>ZD</w:t>
      </w:r>
      <w:r w:rsidR="003B4D64">
        <w:rPr>
          <w:rFonts w:ascii="Arial" w:hAnsi="Arial" w:cs="Arial"/>
          <w:sz w:val="20"/>
          <w:szCs w:val="20"/>
        </w:rPr>
        <w:t>)</w:t>
      </w:r>
      <w:r w:rsidRPr="0099734F">
        <w:rPr>
          <w:rFonts w:ascii="Arial" w:hAnsi="Arial" w:cs="Arial"/>
          <w:b/>
          <w:bCs/>
          <w:sz w:val="20"/>
          <w:szCs w:val="20"/>
        </w:rPr>
        <w:t>.</w:t>
      </w:r>
      <w:r w:rsidRPr="0099734F">
        <w:rPr>
          <w:rFonts w:ascii="Arial" w:hAnsi="Arial" w:cs="Arial"/>
          <w:sz w:val="20"/>
          <w:szCs w:val="20"/>
        </w:rPr>
        <w:t xml:space="preserve"> </w:t>
      </w:r>
    </w:p>
    <w:p w14:paraId="56EEA894" w14:textId="77777777" w:rsidR="00C51CC6" w:rsidRPr="00BC44A1" w:rsidRDefault="00C51CC6" w:rsidP="00F954A8">
      <w:pPr>
        <w:tabs>
          <w:tab w:val="left" w:pos="567"/>
        </w:tabs>
        <w:spacing w:line="276" w:lineRule="auto"/>
        <w:contextualSpacing/>
        <w:jc w:val="both"/>
        <w:rPr>
          <w:rFonts w:ascii="Arial" w:hAnsi="Arial" w:cs="Arial"/>
        </w:rPr>
      </w:pPr>
    </w:p>
    <w:p w14:paraId="42AD74D7" w14:textId="259B20A9" w:rsidR="005574FE" w:rsidRPr="00140F7B" w:rsidRDefault="00C51CC6" w:rsidP="00140F7B">
      <w:pPr>
        <w:pStyle w:val="Odstavecseseznamem"/>
        <w:numPr>
          <w:ilvl w:val="0"/>
          <w:numId w:val="49"/>
        </w:numPr>
        <w:tabs>
          <w:tab w:val="left" w:pos="567"/>
        </w:tabs>
        <w:spacing w:line="276" w:lineRule="auto"/>
        <w:ind w:left="567" w:hanging="567"/>
        <w:contextualSpacing/>
        <w:jc w:val="both"/>
        <w:rPr>
          <w:rFonts w:ascii="Arial" w:hAnsi="Arial" w:cs="Arial"/>
          <w:sz w:val="20"/>
          <w:szCs w:val="20"/>
        </w:rPr>
      </w:pPr>
      <w:r w:rsidRPr="009B75F2">
        <w:rPr>
          <w:rFonts w:ascii="Arial" w:hAnsi="Arial" w:cs="Arial"/>
          <w:sz w:val="20"/>
          <w:szCs w:val="20"/>
        </w:rPr>
        <w:t xml:space="preserve">Nabídkovou cenu je možno překročit pouze v případě, že během realizace předmětu veřejné zakázky dojde ke změně výše sazby daně z přidané hodnoty nebo výše zákonných poplatků, která se uplatňuje na předmět veřejné zakázky ke dni uskutečnění zdanitelného plnění. </w:t>
      </w:r>
    </w:p>
    <w:p w14:paraId="336EA087" w14:textId="77777777" w:rsidR="00DE0472" w:rsidRDefault="00DE0472" w:rsidP="00F954A8">
      <w:pPr>
        <w:tabs>
          <w:tab w:val="left" w:pos="567"/>
        </w:tabs>
        <w:spacing w:line="276" w:lineRule="auto"/>
        <w:contextualSpacing/>
        <w:jc w:val="both"/>
        <w:rPr>
          <w:rFonts w:ascii="Arial" w:hAnsi="Arial" w:cs="Arial"/>
          <w:b/>
          <w:bCs/>
        </w:rPr>
      </w:pPr>
    </w:p>
    <w:p w14:paraId="2917185A" w14:textId="14EE3E8E" w:rsidR="005574FE" w:rsidRPr="005B1904" w:rsidRDefault="009B75F2" w:rsidP="009B75F2">
      <w:pPr>
        <w:tabs>
          <w:tab w:val="left" w:pos="567"/>
        </w:tabs>
        <w:spacing w:line="276" w:lineRule="auto"/>
        <w:ind w:left="567" w:hanging="567"/>
        <w:contextualSpacing/>
        <w:jc w:val="both"/>
        <w:rPr>
          <w:rFonts w:ascii="Arial" w:hAnsi="Arial" w:cs="Arial"/>
          <w:b/>
          <w:bCs/>
        </w:rPr>
      </w:pPr>
      <w:r>
        <w:rPr>
          <w:rFonts w:ascii="Arial" w:hAnsi="Arial" w:cs="Arial"/>
          <w:b/>
          <w:bCs/>
        </w:rPr>
        <w:lastRenderedPageBreak/>
        <w:t>16.</w:t>
      </w:r>
      <w:r w:rsidR="006A55CE">
        <w:rPr>
          <w:rFonts w:ascii="Arial" w:hAnsi="Arial" w:cs="Arial"/>
          <w:b/>
          <w:bCs/>
        </w:rPr>
        <w:t>5</w:t>
      </w:r>
      <w:r>
        <w:rPr>
          <w:rFonts w:ascii="Arial" w:hAnsi="Arial" w:cs="Arial"/>
          <w:b/>
          <w:bCs/>
        </w:rPr>
        <w:t>.</w:t>
      </w:r>
      <w:r>
        <w:rPr>
          <w:rFonts w:ascii="Arial" w:hAnsi="Arial" w:cs="Arial"/>
          <w:b/>
          <w:bCs/>
        </w:rPr>
        <w:tab/>
      </w:r>
      <w:r w:rsidR="005574FE" w:rsidRPr="009B75F2">
        <w:rPr>
          <w:rFonts w:ascii="Arial" w:hAnsi="Arial" w:cs="Arial"/>
          <w:b/>
          <w:bCs/>
        </w:rPr>
        <w:t xml:space="preserve">Zadavatel </w:t>
      </w:r>
      <w:bookmarkStart w:id="32" w:name="_Hlk77003202"/>
      <w:r w:rsidR="005574FE" w:rsidRPr="009B75F2">
        <w:rPr>
          <w:rFonts w:ascii="Arial" w:hAnsi="Arial" w:cs="Arial"/>
          <w:b/>
          <w:bCs/>
        </w:rPr>
        <w:t xml:space="preserve">nepřipouští varianty zpracování nabídkové ceny. </w:t>
      </w:r>
      <w:r w:rsidR="005574FE" w:rsidRPr="005B1904">
        <w:rPr>
          <w:rFonts w:ascii="Arial" w:hAnsi="Arial" w:cs="Arial"/>
          <w:b/>
          <w:bCs/>
        </w:rPr>
        <w:t>Dodavatel, který předloží variantní</w:t>
      </w:r>
      <w:r w:rsidR="00DE0472" w:rsidRPr="005B1904">
        <w:rPr>
          <w:rFonts w:ascii="Arial" w:hAnsi="Arial" w:cs="Arial"/>
          <w:b/>
          <w:bCs/>
        </w:rPr>
        <w:t xml:space="preserve"> </w:t>
      </w:r>
      <w:r w:rsidR="005574FE" w:rsidRPr="005B1904">
        <w:rPr>
          <w:rFonts w:ascii="Arial" w:hAnsi="Arial" w:cs="Arial"/>
          <w:b/>
          <w:bCs/>
        </w:rPr>
        <w:t>zpracování nabídkové ceny, bude ze zadávacího řízení vyloučen</w:t>
      </w:r>
      <w:bookmarkEnd w:id="32"/>
      <w:r w:rsidR="005574FE" w:rsidRPr="005B1904">
        <w:rPr>
          <w:rFonts w:ascii="Arial" w:hAnsi="Arial" w:cs="Arial"/>
          <w:b/>
          <w:bCs/>
        </w:rPr>
        <w:t xml:space="preserve">. </w:t>
      </w:r>
    </w:p>
    <w:p w14:paraId="4C94CE64" w14:textId="44EE550E" w:rsidR="005574FE" w:rsidRDefault="005574FE" w:rsidP="005574FE">
      <w:pPr>
        <w:pStyle w:val="Odstavecseseznamem"/>
        <w:tabs>
          <w:tab w:val="left" w:pos="567"/>
        </w:tabs>
        <w:ind w:left="360"/>
        <w:contextualSpacing/>
        <w:jc w:val="both"/>
        <w:rPr>
          <w:rFonts w:ascii="Arial" w:hAnsi="Arial" w:cs="Arial"/>
          <w:b/>
          <w:bCs/>
          <w:sz w:val="20"/>
          <w:szCs w:val="20"/>
        </w:rPr>
      </w:pPr>
    </w:p>
    <w:p w14:paraId="0641CB76" w14:textId="77777777" w:rsidR="00E83688" w:rsidRDefault="00E83688" w:rsidP="005574FE">
      <w:pPr>
        <w:pStyle w:val="Odstavecseseznamem"/>
        <w:tabs>
          <w:tab w:val="left" w:pos="567"/>
        </w:tabs>
        <w:ind w:left="360"/>
        <w:contextualSpacing/>
        <w:jc w:val="both"/>
        <w:rPr>
          <w:rFonts w:ascii="Arial" w:hAnsi="Arial" w:cs="Arial"/>
          <w:b/>
          <w:bCs/>
          <w:sz w:val="20"/>
          <w:szCs w:val="20"/>
        </w:rPr>
      </w:pPr>
    </w:p>
    <w:p w14:paraId="4CF9CB1A" w14:textId="77777777" w:rsidR="005574FE" w:rsidRPr="0096747A" w:rsidRDefault="005574FE" w:rsidP="005574FE">
      <w:pPr>
        <w:pStyle w:val="Nadpis1"/>
        <w:spacing w:before="0" w:after="0"/>
      </w:pPr>
      <w:bookmarkStart w:id="33" w:name="_Toc99957904"/>
      <w:r w:rsidRPr="001512A4">
        <w:t>Posouzení mimořádně nízké nabídkové ceny</w:t>
      </w:r>
      <w:bookmarkEnd w:id="33"/>
    </w:p>
    <w:p w14:paraId="445005C2" w14:textId="1149E2A3" w:rsidR="005574FE" w:rsidRPr="00EF34C1" w:rsidRDefault="005574FE" w:rsidP="00EF34C1">
      <w:pPr>
        <w:pStyle w:val="Odstavecseseznamem"/>
        <w:numPr>
          <w:ilvl w:val="0"/>
          <w:numId w:val="37"/>
        </w:numPr>
        <w:tabs>
          <w:tab w:val="left" w:pos="567"/>
        </w:tabs>
        <w:spacing w:line="276" w:lineRule="auto"/>
        <w:ind w:left="567" w:hanging="567"/>
        <w:contextualSpacing/>
        <w:jc w:val="both"/>
        <w:rPr>
          <w:rFonts w:ascii="Arial" w:hAnsi="Arial" w:cs="Arial"/>
          <w:sz w:val="20"/>
          <w:szCs w:val="20"/>
        </w:rPr>
      </w:pPr>
      <w:r w:rsidRPr="00EF34C1">
        <w:rPr>
          <w:rFonts w:ascii="Arial" w:hAnsi="Arial" w:cs="Arial"/>
          <w:sz w:val="20"/>
          <w:szCs w:val="20"/>
        </w:rPr>
        <w:t>Při posouzení nabídek dodavatelů z hlediska splnění zadávacích podmínek posoudí hodnot</w:t>
      </w:r>
      <w:r w:rsidR="00EF34C1">
        <w:rPr>
          <w:rFonts w:ascii="Arial" w:hAnsi="Arial" w:cs="Arial"/>
          <w:sz w:val="20"/>
          <w:szCs w:val="20"/>
        </w:rPr>
        <w:t>i</w:t>
      </w:r>
      <w:r w:rsidRPr="00EF34C1">
        <w:rPr>
          <w:rFonts w:ascii="Arial" w:hAnsi="Arial" w:cs="Arial"/>
          <w:sz w:val="20"/>
          <w:szCs w:val="20"/>
        </w:rPr>
        <w:t>cí komise</w:t>
      </w:r>
      <w:r w:rsidR="00EF34C1" w:rsidRPr="00EF34C1">
        <w:rPr>
          <w:rFonts w:ascii="Arial" w:hAnsi="Arial" w:cs="Arial"/>
          <w:sz w:val="20"/>
          <w:szCs w:val="20"/>
        </w:rPr>
        <w:t xml:space="preserve"> </w:t>
      </w:r>
      <w:r w:rsidRPr="00EF34C1">
        <w:rPr>
          <w:rFonts w:ascii="Arial" w:hAnsi="Arial" w:cs="Arial"/>
          <w:sz w:val="20"/>
          <w:szCs w:val="20"/>
        </w:rPr>
        <w:t>též výši nabídkových cen ve vztahu k předmětu veřejné zakázky. Jestliže nabídka bude obsahovat mimořádně nízkou nabídkovou cenu ve vztahu k předmětu veřejné zakázky, vyžádá hodnot</w:t>
      </w:r>
      <w:r w:rsidR="00EF34C1">
        <w:rPr>
          <w:rFonts w:ascii="Arial" w:hAnsi="Arial" w:cs="Arial"/>
          <w:sz w:val="20"/>
          <w:szCs w:val="20"/>
        </w:rPr>
        <w:t>i</w:t>
      </w:r>
      <w:r w:rsidRPr="00EF34C1">
        <w:rPr>
          <w:rFonts w:ascii="Arial" w:hAnsi="Arial" w:cs="Arial"/>
          <w:sz w:val="20"/>
          <w:szCs w:val="20"/>
        </w:rPr>
        <w:t xml:space="preserve">cí komise od dodavatele písemné zdůvodnění mimořádně nízké nabídkové ceny; zdůvodnění musí být dodavatelem doručeno ve lhůtě přiměřené vzhledem k obsahu takové žádosti. Hodnoticí komise v takovém případě postupuje dle </w:t>
      </w:r>
      <w:r w:rsidR="003B4D64">
        <w:rPr>
          <w:rFonts w:ascii="Arial" w:hAnsi="Arial" w:cs="Arial"/>
          <w:sz w:val="20"/>
          <w:szCs w:val="20"/>
        </w:rPr>
        <w:t xml:space="preserve">ustanovení </w:t>
      </w:r>
      <w:r w:rsidRPr="00EF34C1">
        <w:rPr>
          <w:rFonts w:ascii="Arial" w:hAnsi="Arial" w:cs="Arial"/>
          <w:sz w:val="20"/>
          <w:szCs w:val="20"/>
        </w:rPr>
        <w:t>§ 113 zákona.</w:t>
      </w:r>
    </w:p>
    <w:bookmarkEnd w:id="29"/>
    <w:p w14:paraId="2B109D59" w14:textId="41167AE3" w:rsidR="00933333" w:rsidRPr="008C3D4E" w:rsidRDefault="00933333" w:rsidP="00933333">
      <w:pPr>
        <w:rPr>
          <w:rFonts w:ascii="Arial" w:hAnsi="Arial" w:cs="Arial"/>
        </w:rPr>
      </w:pPr>
    </w:p>
    <w:p w14:paraId="1675291D" w14:textId="77777777" w:rsidR="00D36FEA" w:rsidRPr="008C3D4E" w:rsidRDefault="00D36FEA" w:rsidP="00933333">
      <w:pPr>
        <w:rPr>
          <w:rFonts w:ascii="Arial" w:hAnsi="Arial" w:cs="Arial"/>
        </w:rPr>
      </w:pPr>
    </w:p>
    <w:p w14:paraId="5CF138A3" w14:textId="5AA62D1F" w:rsidR="001910DD" w:rsidRDefault="001910DD" w:rsidP="001910DD">
      <w:pPr>
        <w:pStyle w:val="Nadpis1"/>
        <w:spacing w:before="0" w:after="0"/>
      </w:pPr>
      <w:bookmarkStart w:id="34" w:name="_Toc99957905"/>
      <w:r w:rsidRPr="00083EB8">
        <w:t>Způsob hodnocení nabídek</w:t>
      </w:r>
      <w:bookmarkEnd w:id="34"/>
      <w:r w:rsidRPr="0096747A">
        <w:t xml:space="preserve"> </w:t>
      </w:r>
    </w:p>
    <w:p w14:paraId="7275AC55" w14:textId="12E29A77" w:rsidR="001910DD" w:rsidRPr="00EF34C1" w:rsidRDefault="001910DD" w:rsidP="00EF34C1">
      <w:pPr>
        <w:pStyle w:val="Odstavecseseznamem"/>
        <w:numPr>
          <w:ilvl w:val="0"/>
          <w:numId w:val="50"/>
        </w:numPr>
        <w:tabs>
          <w:tab w:val="left" w:pos="567"/>
        </w:tabs>
        <w:spacing w:line="276" w:lineRule="auto"/>
        <w:ind w:left="567" w:hanging="567"/>
        <w:contextualSpacing/>
        <w:jc w:val="both"/>
        <w:rPr>
          <w:rFonts w:ascii="Arial" w:hAnsi="Arial" w:cs="Arial"/>
          <w:sz w:val="20"/>
          <w:szCs w:val="20"/>
        </w:rPr>
      </w:pPr>
      <w:r w:rsidRPr="00EF34C1">
        <w:rPr>
          <w:rFonts w:ascii="Arial" w:hAnsi="Arial" w:cs="Arial"/>
          <w:sz w:val="20"/>
          <w:szCs w:val="20"/>
        </w:rPr>
        <w:t>Hodnocení nabídek bude prováděno podle ekonomické</w:t>
      </w:r>
      <w:r w:rsidR="00EF34C1">
        <w:rPr>
          <w:rFonts w:ascii="Arial" w:hAnsi="Arial" w:cs="Arial"/>
          <w:sz w:val="20"/>
          <w:szCs w:val="20"/>
        </w:rPr>
        <w:t xml:space="preserve"> </w:t>
      </w:r>
      <w:r w:rsidRPr="00EF34C1">
        <w:rPr>
          <w:rFonts w:ascii="Arial" w:hAnsi="Arial" w:cs="Arial"/>
          <w:sz w:val="20"/>
          <w:szCs w:val="20"/>
        </w:rPr>
        <w:t xml:space="preserve">výhodnosti nabídek. </w:t>
      </w:r>
    </w:p>
    <w:p w14:paraId="7E3473C0" w14:textId="77777777" w:rsidR="00245896" w:rsidRPr="0096747A" w:rsidRDefault="00245896" w:rsidP="00245896">
      <w:pPr>
        <w:tabs>
          <w:tab w:val="left" w:pos="567"/>
        </w:tabs>
        <w:ind w:left="567"/>
        <w:contextualSpacing/>
        <w:jc w:val="both"/>
        <w:rPr>
          <w:rFonts w:ascii="Arial" w:hAnsi="Arial" w:cs="Arial"/>
        </w:rPr>
      </w:pPr>
    </w:p>
    <w:p w14:paraId="54F20DBE" w14:textId="6AFAFE17" w:rsidR="001910DD" w:rsidRPr="00FE4B4E" w:rsidRDefault="00245896" w:rsidP="00EF34C1">
      <w:pPr>
        <w:pStyle w:val="Odstavecseseznamem"/>
        <w:numPr>
          <w:ilvl w:val="0"/>
          <w:numId w:val="50"/>
        </w:numPr>
        <w:tabs>
          <w:tab w:val="left" w:pos="567"/>
        </w:tabs>
        <w:ind w:left="567" w:hanging="567"/>
        <w:contextualSpacing/>
        <w:jc w:val="both"/>
        <w:rPr>
          <w:rFonts w:ascii="Arial" w:hAnsi="Arial" w:cs="Arial"/>
        </w:rPr>
      </w:pPr>
      <w:r w:rsidRPr="008551C8">
        <w:rPr>
          <w:rFonts w:ascii="Arial" w:hAnsi="Arial" w:cs="Arial"/>
          <w:bCs/>
          <w:sz w:val="20"/>
          <w:szCs w:val="20"/>
        </w:rPr>
        <w:t xml:space="preserve">Nabídky budou hodnoceny </w:t>
      </w:r>
      <w:r w:rsidRPr="00FE4B4E">
        <w:rPr>
          <w:rFonts w:ascii="Arial" w:hAnsi="Arial" w:cs="Arial"/>
          <w:sz w:val="20"/>
          <w:szCs w:val="20"/>
        </w:rPr>
        <w:t>v souladu s ustanovením § 114 a násl. zákona</w:t>
      </w:r>
      <w:r w:rsidR="001910DD" w:rsidRPr="00FE4B4E">
        <w:rPr>
          <w:rFonts w:ascii="Arial" w:hAnsi="Arial" w:cs="Arial"/>
          <w:sz w:val="20"/>
          <w:szCs w:val="20"/>
        </w:rPr>
        <w:t>.</w:t>
      </w:r>
    </w:p>
    <w:p w14:paraId="65060771" w14:textId="77777777" w:rsidR="001910DD" w:rsidRPr="0096747A" w:rsidRDefault="001910DD" w:rsidP="001910DD">
      <w:pPr>
        <w:tabs>
          <w:tab w:val="left" w:pos="567"/>
        </w:tabs>
        <w:ind w:left="567"/>
        <w:contextualSpacing/>
        <w:jc w:val="both"/>
        <w:rPr>
          <w:rFonts w:ascii="Arial" w:hAnsi="Arial" w:cs="Arial"/>
        </w:rPr>
      </w:pPr>
    </w:p>
    <w:tbl>
      <w:tblPr>
        <w:tblStyle w:val="Mkatabulky"/>
        <w:tblW w:w="9776" w:type="dxa"/>
        <w:tblLook w:val="04A0" w:firstRow="1" w:lastRow="0" w:firstColumn="1" w:lastColumn="0" w:noHBand="0" w:noVBand="1"/>
      </w:tblPr>
      <w:tblGrid>
        <w:gridCol w:w="3114"/>
        <w:gridCol w:w="2551"/>
        <w:gridCol w:w="2835"/>
        <w:gridCol w:w="1276"/>
      </w:tblGrid>
      <w:tr w:rsidR="00B170C5" w:rsidRPr="001E1B8D" w14:paraId="264C71F3" w14:textId="77777777" w:rsidTr="00B95ACF">
        <w:tc>
          <w:tcPr>
            <w:tcW w:w="3114" w:type="dxa"/>
            <w:shd w:val="clear" w:color="auto" w:fill="FABF8F" w:themeFill="accent6" w:themeFillTint="99"/>
            <w:vAlign w:val="center"/>
          </w:tcPr>
          <w:p w14:paraId="66DDCCC8" w14:textId="00B51D0D" w:rsidR="00B170C5" w:rsidRPr="001E1B8D" w:rsidRDefault="00B170C5" w:rsidP="003240DD">
            <w:pPr>
              <w:keepNext/>
              <w:jc w:val="center"/>
              <w:rPr>
                <w:rFonts w:ascii="Arial" w:hAnsi="Arial" w:cs="Arial"/>
                <w:b/>
                <w:sz w:val="20"/>
                <w:szCs w:val="20"/>
              </w:rPr>
            </w:pPr>
            <w:bookmarkStart w:id="35" w:name="_Hlk76996666"/>
            <w:r w:rsidRPr="001E1B8D">
              <w:rPr>
                <w:rFonts w:ascii="Arial" w:hAnsi="Arial" w:cs="Arial"/>
                <w:b/>
                <w:sz w:val="20"/>
                <w:szCs w:val="20"/>
              </w:rPr>
              <w:t xml:space="preserve">Název </w:t>
            </w:r>
            <w:r w:rsidR="00B95ACF">
              <w:rPr>
                <w:rFonts w:ascii="Arial" w:hAnsi="Arial" w:cs="Arial"/>
                <w:b/>
                <w:sz w:val="20"/>
                <w:szCs w:val="20"/>
              </w:rPr>
              <w:t>veřejné zakázky</w:t>
            </w:r>
          </w:p>
        </w:tc>
        <w:tc>
          <w:tcPr>
            <w:tcW w:w="2551" w:type="dxa"/>
            <w:shd w:val="clear" w:color="auto" w:fill="FABF8F" w:themeFill="accent6" w:themeFillTint="99"/>
            <w:vAlign w:val="center"/>
          </w:tcPr>
          <w:p w14:paraId="66060E30" w14:textId="77777777" w:rsidR="00B170C5" w:rsidRPr="001E1B8D" w:rsidRDefault="00B170C5" w:rsidP="003240DD">
            <w:pPr>
              <w:keepNext/>
              <w:jc w:val="center"/>
              <w:rPr>
                <w:rFonts w:ascii="Arial" w:hAnsi="Arial" w:cs="Arial"/>
                <w:b/>
                <w:sz w:val="20"/>
                <w:szCs w:val="20"/>
              </w:rPr>
            </w:pPr>
            <w:r w:rsidRPr="001E1B8D">
              <w:rPr>
                <w:rFonts w:ascii="Arial" w:hAnsi="Arial" w:cs="Arial"/>
                <w:b/>
                <w:sz w:val="20"/>
                <w:szCs w:val="20"/>
              </w:rPr>
              <w:t>Ekonomická výhodnost nabídek hodnocena dle:</w:t>
            </w:r>
          </w:p>
        </w:tc>
        <w:tc>
          <w:tcPr>
            <w:tcW w:w="2835" w:type="dxa"/>
            <w:shd w:val="clear" w:color="auto" w:fill="FABF8F" w:themeFill="accent6" w:themeFillTint="99"/>
            <w:vAlign w:val="center"/>
          </w:tcPr>
          <w:p w14:paraId="115B391B" w14:textId="77777777" w:rsidR="00B170C5" w:rsidRPr="001E1B8D" w:rsidRDefault="00B170C5" w:rsidP="003240DD">
            <w:pPr>
              <w:keepNext/>
              <w:jc w:val="center"/>
              <w:rPr>
                <w:rFonts w:ascii="Arial" w:hAnsi="Arial" w:cs="Arial"/>
                <w:b/>
                <w:sz w:val="20"/>
                <w:szCs w:val="20"/>
              </w:rPr>
            </w:pPr>
            <w:r w:rsidRPr="001E1B8D">
              <w:rPr>
                <w:rFonts w:ascii="Arial" w:hAnsi="Arial" w:cs="Arial"/>
                <w:b/>
                <w:sz w:val="20"/>
                <w:szCs w:val="20"/>
              </w:rPr>
              <w:t>Kritérium 1</w:t>
            </w:r>
          </w:p>
        </w:tc>
        <w:tc>
          <w:tcPr>
            <w:tcW w:w="1276" w:type="dxa"/>
            <w:shd w:val="clear" w:color="auto" w:fill="FABF8F" w:themeFill="accent6" w:themeFillTint="99"/>
            <w:vAlign w:val="center"/>
          </w:tcPr>
          <w:p w14:paraId="73AA8956" w14:textId="2A692059" w:rsidR="00B170C5" w:rsidRPr="001E1B8D" w:rsidRDefault="003327D2" w:rsidP="003240DD">
            <w:pPr>
              <w:keepNext/>
              <w:jc w:val="center"/>
              <w:rPr>
                <w:rFonts w:ascii="Arial" w:hAnsi="Arial" w:cs="Arial"/>
                <w:b/>
                <w:sz w:val="20"/>
                <w:szCs w:val="20"/>
              </w:rPr>
            </w:pPr>
            <w:r>
              <w:rPr>
                <w:rFonts w:ascii="Arial" w:hAnsi="Arial" w:cs="Arial"/>
                <w:b/>
                <w:sz w:val="20"/>
                <w:szCs w:val="20"/>
              </w:rPr>
              <w:t>V</w:t>
            </w:r>
            <w:r w:rsidR="00B170C5" w:rsidRPr="001E1B8D">
              <w:rPr>
                <w:rFonts w:ascii="Arial" w:hAnsi="Arial" w:cs="Arial"/>
                <w:b/>
                <w:sz w:val="20"/>
                <w:szCs w:val="20"/>
              </w:rPr>
              <w:t>áha</w:t>
            </w:r>
          </w:p>
        </w:tc>
      </w:tr>
      <w:bookmarkEnd w:id="35"/>
      <w:tr w:rsidR="00B95ACF" w:rsidRPr="008C3D4E" w14:paraId="603E71B4" w14:textId="77777777" w:rsidTr="00B95ACF">
        <w:tc>
          <w:tcPr>
            <w:tcW w:w="3114" w:type="dxa"/>
            <w:vAlign w:val="center"/>
          </w:tcPr>
          <w:p w14:paraId="60315173" w14:textId="5FE7FAC8" w:rsidR="00B95ACF" w:rsidRPr="008C3D4E" w:rsidRDefault="00B95ACF" w:rsidP="001E1B8D">
            <w:pPr>
              <w:rPr>
                <w:rFonts w:ascii="Arial" w:hAnsi="Arial" w:cs="Arial"/>
                <w:sz w:val="20"/>
                <w:szCs w:val="20"/>
              </w:rPr>
            </w:pPr>
            <w:r>
              <w:rPr>
                <w:rFonts w:ascii="Arial" w:hAnsi="Arial" w:cs="Arial"/>
                <w:sz w:val="20"/>
                <w:szCs w:val="20"/>
              </w:rPr>
              <w:t>Defibrilátory</w:t>
            </w:r>
          </w:p>
        </w:tc>
        <w:tc>
          <w:tcPr>
            <w:tcW w:w="2551" w:type="dxa"/>
            <w:vAlign w:val="center"/>
          </w:tcPr>
          <w:p w14:paraId="5F0E8B15" w14:textId="72CCA755" w:rsidR="00B95ACF" w:rsidRPr="008C3D4E" w:rsidRDefault="00B95ACF" w:rsidP="00B95ACF">
            <w:pPr>
              <w:rPr>
                <w:rFonts w:ascii="Arial" w:hAnsi="Arial" w:cs="Arial"/>
                <w:sz w:val="20"/>
                <w:szCs w:val="20"/>
                <w:highlight w:val="yellow"/>
              </w:rPr>
            </w:pPr>
            <w:r>
              <w:rPr>
                <w:rFonts w:ascii="Arial" w:hAnsi="Arial" w:cs="Arial"/>
                <w:sz w:val="20"/>
                <w:szCs w:val="20"/>
              </w:rPr>
              <w:t>N</w:t>
            </w:r>
            <w:r w:rsidRPr="008C3D4E">
              <w:rPr>
                <w:rFonts w:ascii="Arial" w:hAnsi="Arial" w:cs="Arial"/>
                <w:sz w:val="20"/>
                <w:szCs w:val="20"/>
              </w:rPr>
              <w:t>ejnižší nabídkové ceny</w:t>
            </w:r>
          </w:p>
        </w:tc>
        <w:tc>
          <w:tcPr>
            <w:tcW w:w="2835" w:type="dxa"/>
            <w:vAlign w:val="center"/>
          </w:tcPr>
          <w:p w14:paraId="4BFA8A75" w14:textId="77777777" w:rsidR="00B95ACF" w:rsidRPr="008C3D4E" w:rsidRDefault="00B95ACF" w:rsidP="001E1B8D">
            <w:pPr>
              <w:rPr>
                <w:rFonts w:ascii="Arial" w:hAnsi="Arial" w:cs="Arial"/>
                <w:sz w:val="20"/>
                <w:szCs w:val="20"/>
              </w:rPr>
            </w:pPr>
            <w:r w:rsidRPr="008C3D4E">
              <w:rPr>
                <w:rFonts w:ascii="Arial" w:hAnsi="Arial" w:cs="Arial"/>
                <w:sz w:val="20"/>
                <w:szCs w:val="20"/>
              </w:rPr>
              <w:t>Celková nabídková cena za dodávku bez DPH</w:t>
            </w:r>
          </w:p>
        </w:tc>
        <w:tc>
          <w:tcPr>
            <w:tcW w:w="1276" w:type="dxa"/>
            <w:vAlign w:val="center"/>
          </w:tcPr>
          <w:p w14:paraId="659E7E92" w14:textId="11817296" w:rsidR="00B95ACF" w:rsidRPr="008C3D4E" w:rsidRDefault="00B95ACF" w:rsidP="001E1B8D">
            <w:pPr>
              <w:jc w:val="center"/>
              <w:rPr>
                <w:rFonts w:ascii="Arial" w:hAnsi="Arial" w:cs="Arial"/>
                <w:sz w:val="20"/>
                <w:szCs w:val="20"/>
              </w:rPr>
            </w:pPr>
            <w:r w:rsidRPr="008C3D4E">
              <w:rPr>
                <w:rFonts w:ascii="Arial" w:hAnsi="Arial" w:cs="Arial"/>
                <w:sz w:val="20"/>
                <w:szCs w:val="20"/>
              </w:rPr>
              <w:t>100 %</w:t>
            </w:r>
          </w:p>
        </w:tc>
      </w:tr>
    </w:tbl>
    <w:p w14:paraId="6C5B0ED3" w14:textId="395AAD54" w:rsidR="001910DD" w:rsidRDefault="001910DD" w:rsidP="001910DD">
      <w:pPr>
        <w:rPr>
          <w:rFonts w:ascii="Arial" w:hAnsi="Arial" w:cs="Arial"/>
        </w:rPr>
      </w:pPr>
    </w:p>
    <w:p w14:paraId="172823B3" w14:textId="49A99F22" w:rsidR="00C71D30" w:rsidRPr="002932C4" w:rsidRDefault="00C71D30" w:rsidP="00E02F55">
      <w:pPr>
        <w:pStyle w:val="Odstavecseseznamem"/>
        <w:numPr>
          <w:ilvl w:val="0"/>
          <w:numId w:val="50"/>
        </w:numPr>
        <w:spacing w:line="276" w:lineRule="auto"/>
        <w:ind w:left="567" w:hanging="567"/>
        <w:contextualSpacing/>
        <w:jc w:val="both"/>
        <w:rPr>
          <w:rFonts w:ascii="Arial" w:hAnsi="Arial" w:cs="Arial"/>
          <w:b/>
          <w:sz w:val="20"/>
          <w:szCs w:val="20"/>
        </w:rPr>
      </w:pPr>
      <w:bookmarkStart w:id="36" w:name="_Hlk70708279"/>
      <w:r w:rsidRPr="001E1B8D">
        <w:rPr>
          <w:rFonts w:ascii="Arial" w:hAnsi="Arial" w:cs="Arial"/>
          <w:b/>
          <w:sz w:val="20"/>
          <w:szCs w:val="20"/>
        </w:rPr>
        <w:t>Nabídkovou cenou</w:t>
      </w:r>
      <w:r>
        <w:rPr>
          <w:rFonts w:ascii="Arial" w:hAnsi="Arial" w:cs="Arial"/>
          <w:bCs/>
          <w:sz w:val="20"/>
          <w:szCs w:val="20"/>
        </w:rPr>
        <w:t xml:space="preserve"> pro účely hodnocení nabídek </w:t>
      </w:r>
      <w:r w:rsidRPr="001E1B8D">
        <w:rPr>
          <w:rFonts w:ascii="Arial" w:hAnsi="Arial" w:cs="Arial"/>
          <w:b/>
          <w:sz w:val="20"/>
          <w:szCs w:val="20"/>
        </w:rPr>
        <w:t>se</w:t>
      </w:r>
      <w:r>
        <w:rPr>
          <w:rFonts w:ascii="Arial" w:hAnsi="Arial" w:cs="Arial"/>
          <w:bCs/>
          <w:sz w:val="20"/>
          <w:szCs w:val="20"/>
        </w:rPr>
        <w:t xml:space="preserve"> </w:t>
      </w:r>
      <w:r w:rsidRPr="00FB7401">
        <w:rPr>
          <w:rFonts w:ascii="Arial" w:hAnsi="Arial" w:cs="Arial"/>
          <w:b/>
          <w:sz w:val="20"/>
          <w:szCs w:val="20"/>
        </w:rPr>
        <w:t xml:space="preserve">rozumí </w:t>
      </w:r>
      <w:r w:rsidRPr="001E1B8D">
        <w:rPr>
          <w:rFonts w:ascii="Arial" w:hAnsi="Arial" w:cs="Arial"/>
          <w:b/>
          <w:sz w:val="20"/>
          <w:szCs w:val="20"/>
        </w:rPr>
        <w:t>celková nabídková cena za všechny položky plnění</w:t>
      </w:r>
      <w:r w:rsidRPr="00245C1E">
        <w:rPr>
          <w:rFonts w:ascii="Arial" w:hAnsi="Arial" w:cs="Arial"/>
          <w:bCs/>
          <w:sz w:val="20"/>
          <w:szCs w:val="20"/>
        </w:rPr>
        <w:t>, které jsou předmětem</w:t>
      </w:r>
      <w:r>
        <w:rPr>
          <w:rFonts w:ascii="Arial" w:hAnsi="Arial" w:cs="Arial"/>
          <w:bCs/>
          <w:sz w:val="20"/>
          <w:szCs w:val="20"/>
        </w:rPr>
        <w:t xml:space="preserve"> </w:t>
      </w:r>
      <w:r w:rsidRPr="00245C1E">
        <w:rPr>
          <w:rFonts w:ascii="Arial" w:hAnsi="Arial" w:cs="Arial"/>
          <w:bCs/>
          <w:sz w:val="20"/>
          <w:szCs w:val="20"/>
        </w:rPr>
        <w:t>této veřejné zakázky</w:t>
      </w:r>
      <w:r>
        <w:rPr>
          <w:rFonts w:ascii="Arial" w:hAnsi="Arial" w:cs="Arial"/>
          <w:bCs/>
          <w:sz w:val="20"/>
          <w:szCs w:val="20"/>
        </w:rPr>
        <w:t xml:space="preserve">, </w:t>
      </w:r>
      <w:r w:rsidRPr="00245C1E">
        <w:rPr>
          <w:rFonts w:ascii="Arial" w:hAnsi="Arial" w:cs="Arial"/>
          <w:sz w:val="20"/>
          <w:szCs w:val="20"/>
        </w:rPr>
        <w:t xml:space="preserve">uvedená v Krycím listu s poznámkou </w:t>
      </w:r>
      <w:r w:rsidR="003B4D64">
        <w:rPr>
          <w:rFonts w:ascii="Arial" w:hAnsi="Arial" w:cs="Arial"/>
          <w:i/>
          <w:iCs/>
          <w:sz w:val="20"/>
          <w:szCs w:val="20"/>
        </w:rPr>
        <w:t>„</w:t>
      </w:r>
      <w:r w:rsidRPr="00245C1E">
        <w:rPr>
          <w:rFonts w:ascii="Arial" w:hAnsi="Arial" w:cs="Arial"/>
          <w:i/>
          <w:iCs/>
          <w:sz w:val="20"/>
          <w:szCs w:val="20"/>
        </w:rPr>
        <w:t>bude předmětem hodnocení</w:t>
      </w:r>
      <w:r w:rsidR="003B4D64">
        <w:rPr>
          <w:rFonts w:ascii="Arial" w:hAnsi="Arial" w:cs="Arial"/>
          <w:i/>
          <w:iCs/>
          <w:sz w:val="20"/>
          <w:szCs w:val="20"/>
        </w:rPr>
        <w:t>“</w:t>
      </w:r>
      <w:r w:rsidRPr="00245C1E">
        <w:rPr>
          <w:rFonts w:ascii="Arial" w:hAnsi="Arial" w:cs="Arial"/>
          <w:sz w:val="20"/>
          <w:szCs w:val="20"/>
        </w:rPr>
        <w:t>.</w:t>
      </w:r>
    </w:p>
    <w:p w14:paraId="400D0462" w14:textId="77777777" w:rsidR="002932C4" w:rsidRPr="00C71D30" w:rsidRDefault="002932C4" w:rsidP="002932C4">
      <w:pPr>
        <w:pStyle w:val="Odstavecseseznamem"/>
        <w:spacing w:line="276" w:lineRule="auto"/>
        <w:ind w:left="360"/>
        <w:contextualSpacing/>
        <w:jc w:val="both"/>
        <w:rPr>
          <w:rFonts w:ascii="Arial" w:hAnsi="Arial" w:cs="Arial"/>
          <w:b/>
          <w:sz w:val="20"/>
          <w:szCs w:val="20"/>
        </w:rPr>
      </w:pPr>
    </w:p>
    <w:p w14:paraId="4FB92BAB" w14:textId="1F491B91" w:rsidR="008246A3" w:rsidRPr="00C71D30" w:rsidRDefault="00C71D30" w:rsidP="00E02F55">
      <w:pPr>
        <w:pStyle w:val="Odstavecseseznamem"/>
        <w:numPr>
          <w:ilvl w:val="0"/>
          <w:numId w:val="50"/>
        </w:numPr>
        <w:spacing w:line="276" w:lineRule="auto"/>
        <w:ind w:left="567" w:hanging="567"/>
        <w:contextualSpacing/>
        <w:jc w:val="both"/>
        <w:rPr>
          <w:rFonts w:ascii="Arial" w:hAnsi="Arial" w:cs="Arial"/>
          <w:bCs/>
          <w:sz w:val="20"/>
          <w:szCs w:val="20"/>
        </w:rPr>
      </w:pPr>
      <w:r w:rsidRPr="00C71D30">
        <w:rPr>
          <w:rFonts w:ascii="Arial" w:hAnsi="Arial" w:cs="Arial"/>
          <w:b/>
          <w:sz w:val="20"/>
          <w:szCs w:val="20"/>
        </w:rPr>
        <w:t>Hodnocení ekonomické výhodnosti na základě nejnižší nabídkové ceny</w:t>
      </w:r>
      <w:r>
        <w:rPr>
          <w:rFonts w:ascii="Arial" w:hAnsi="Arial" w:cs="Arial"/>
          <w:bCs/>
          <w:sz w:val="20"/>
          <w:szCs w:val="20"/>
        </w:rPr>
        <w:t xml:space="preserve">: </w:t>
      </w:r>
      <w:r w:rsidR="00B95ACF">
        <w:rPr>
          <w:rFonts w:ascii="Arial" w:hAnsi="Arial" w:cs="Arial"/>
          <w:bCs/>
          <w:sz w:val="20"/>
          <w:szCs w:val="20"/>
        </w:rPr>
        <w:t>E</w:t>
      </w:r>
      <w:r w:rsidRPr="00C71D30">
        <w:rPr>
          <w:rFonts w:ascii="Arial" w:hAnsi="Arial" w:cs="Arial"/>
          <w:bCs/>
          <w:sz w:val="20"/>
          <w:szCs w:val="20"/>
        </w:rPr>
        <w:t>konomická výhodnost nabídek</w:t>
      </w:r>
      <w:r w:rsidR="00B95ACF">
        <w:rPr>
          <w:rFonts w:ascii="Arial" w:hAnsi="Arial" w:cs="Arial"/>
          <w:bCs/>
          <w:sz w:val="20"/>
          <w:szCs w:val="20"/>
        </w:rPr>
        <w:t xml:space="preserve"> bude</w:t>
      </w:r>
      <w:r w:rsidRPr="00C71D30">
        <w:rPr>
          <w:rFonts w:ascii="Arial" w:hAnsi="Arial" w:cs="Arial"/>
          <w:bCs/>
          <w:sz w:val="20"/>
          <w:szCs w:val="20"/>
        </w:rPr>
        <w:t xml:space="preserve"> posuzována a hodnocena podle nejnižší nabídkové ceny v Kč bez DPH. Nabídky budou hodnoceny tak, že podle celkové výše nabídkové ceny v Kč bez DPH bude sestaveno pořadí nabídek. Jako ekonomicky nejvýhodnější pak bude vybrána nabídka s nejnižší nabídkovou cenou bez DPH.</w:t>
      </w:r>
      <w:bookmarkStart w:id="37" w:name="_Toc99957906"/>
      <w:bookmarkEnd w:id="36"/>
    </w:p>
    <w:p w14:paraId="475E1759" w14:textId="77777777" w:rsidR="00753AEC" w:rsidRPr="00753AEC" w:rsidRDefault="00753AEC" w:rsidP="00753AEC">
      <w:pPr>
        <w:contextualSpacing/>
        <w:jc w:val="both"/>
        <w:rPr>
          <w:rFonts w:ascii="Arial" w:hAnsi="Arial" w:cs="Arial"/>
          <w:bCs/>
        </w:rPr>
      </w:pPr>
    </w:p>
    <w:p w14:paraId="7FB282ED" w14:textId="64F5A8A8" w:rsidR="00753AEC" w:rsidRPr="002932C4" w:rsidRDefault="002932C4" w:rsidP="00B6642D">
      <w:pPr>
        <w:numPr>
          <w:ilvl w:val="0"/>
          <w:numId w:val="50"/>
        </w:numPr>
        <w:spacing w:after="160" w:line="259" w:lineRule="auto"/>
        <w:ind w:left="567" w:hanging="567"/>
        <w:contextualSpacing/>
        <w:jc w:val="both"/>
        <w:rPr>
          <w:rFonts w:ascii="Arial" w:hAnsi="Arial" w:cs="Arial"/>
          <w:bCs/>
        </w:rPr>
      </w:pPr>
      <w:r w:rsidRPr="002932C4">
        <w:rPr>
          <w:rFonts w:ascii="Arial" w:hAnsi="Arial" w:cs="Arial"/>
          <w:bCs/>
        </w:rPr>
        <w:t>Bude-li rozpor mezi výší nabídkové ceny uvedené jinde v nabídce a nabídkovou cenou uvedenou v</w:t>
      </w:r>
      <w:r w:rsidR="001E1B8D">
        <w:rPr>
          <w:rFonts w:ascii="Arial" w:hAnsi="Arial" w:cs="Arial"/>
          <w:bCs/>
        </w:rPr>
        <w:t> </w:t>
      </w:r>
      <w:r w:rsidRPr="002932C4">
        <w:rPr>
          <w:rFonts w:ascii="Arial" w:hAnsi="Arial" w:cs="Arial"/>
          <w:bCs/>
        </w:rPr>
        <w:t>Krycím listu, je pro účely hodnocení rozhodující nabídková cena uvedená v Krycím listu</w:t>
      </w:r>
      <w:r w:rsidR="00753AEC" w:rsidRPr="002932C4">
        <w:rPr>
          <w:rFonts w:ascii="Arial" w:hAnsi="Arial" w:cs="Arial"/>
          <w:bCs/>
        </w:rPr>
        <w:t>.</w:t>
      </w:r>
    </w:p>
    <w:p w14:paraId="7E55B6E1" w14:textId="7B6C3559" w:rsidR="00753AEC" w:rsidRPr="002F2FF3" w:rsidRDefault="00753AEC" w:rsidP="00A845C5">
      <w:pPr>
        <w:spacing w:line="259" w:lineRule="auto"/>
        <w:rPr>
          <w:rFonts w:ascii="Arial" w:eastAsia="Calibri" w:hAnsi="Arial" w:cs="Arial"/>
          <w:lang w:eastAsia="en-US"/>
        </w:rPr>
      </w:pPr>
    </w:p>
    <w:p w14:paraId="0147A2ED" w14:textId="77777777" w:rsidR="00A845C5" w:rsidRPr="002F2FF3" w:rsidRDefault="00A845C5" w:rsidP="00A845C5">
      <w:pPr>
        <w:spacing w:line="259" w:lineRule="auto"/>
        <w:rPr>
          <w:rFonts w:ascii="Arial" w:eastAsia="Calibri" w:hAnsi="Arial" w:cs="Arial"/>
          <w:lang w:eastAsia="en-US"/>
        </w:rPr>
      </w:pPr>
    </w:p>
    <w:p w14:paraId="7F006A9F" w14:textId="7B30A0E5" w:rsidR="001910DD" w:rsidRPr="000C0CDC" w:rsidRDefault="001910DD" w:rsidP="00A845C5">
      <w:pPr>
        <w:pStyle w:val="Nadpis1"/>
        <w:spacing w:before="0"/>
        <w:ind w:left="431" w:hanging="431"/>
      </w:pPr>
      <w:r w:rsidRPr="00481441">
        <w:t>Požadavky</w:t>
      </w:r>
      <w:r w:rsidRPr="00897C1E">
        <w:t xml:space="preserve"> a podmínky pro zpracování elektronické nabídky</w:t>
      </w:r>
      <w:bookmarkEnd w:id="37"/>
    </w:p>
    <w:p w14:paraId="0835109B" w14:textId="63FC9DC8" w:rsidR="001910DD" w:rsidRPr="00CE3990" w:rsidRDefault="001910DD">
      <w:pPr>
        <w:pStyle w:val="Odstavecseseznamem"/>
        <w:numPr>
          <w:ilvl w:val="0"/>
          <w:numId w:val="44"/>
        </w:numPr>
        <w:tabs>
          <w:tab w:val="left" w:pos="567"/>
        </w:tabs>
        <w:ind w:left="567" w:hanging="567"/>
        <w:contextualSpacing/>
        <w:jc w:val="both"/>
        <w:rPr>
          <w:rFonts w:ascii="Arial" w:hAnsi="Arial" w:cs="Arial"/>
          <w:sz w:val="20"/>
          <w:szCs w:val="20"/>
        </w:rPr>
      </w:pPr>
      <w:r w:rsidRPr="00CE3990">
        <w:rPr>
          <w:rFonts w:ascii="Arial" w:hAnsi="Arial" w:cs="Arial"/>
          <w:bCs/>
          <w:sz w:val="20"/>
          <w:szCs w:val="20"/>
        </w:rPr>
        <w:t>Dále popsané požadavky</w:t>
      </w:r>
      <w:r w:rsidRPr="00CE3990">
        <w:rPr>
          <w:rFonts w:ascii="Arial" w:hAnsi="Arial" w:cs="Arial"/>
          <w:sz w:val="20"/>
          <w:szCs w:val="20"/>
        </w:rPr>
        <w:t xml:space="preserve"> a podmínky pro zpracování nabídky</w:t>
      </w:r>
      <w:r w:rsidRPr="00CE3990">
        <w:rPr>
          <w:rFonts w:ascii="Arial" w:hAnsi="Arial" w:cs="Arial"/>
          <w:bCs/>
          <w:sz w:val="20"/>
          <w:szCs w:val="20"/>
        </w:rPr>
        <w:t xml:space="preserve"> považuje zadavatel za jedno z opatření, která přispívají k transparentnímu vedení veřejné zakázky. Zadavatel proto doporučuje, aby dodavatelé tyto podmínky respektovali:</w:t>
      </w:r>
    </w:p>
    <w:p w14:paraId="76CAB8C3" w14:textId="77777777" w:rsidR="001910DD" w:rsidRPr="002F2FF3" w:rsidRDefault="001910DD" w:rsidP="001910DD">
      <w:pPr>
        <w:pStyle w:val="Odstavecseseznamem"/>
        <w:tabs>
          <w:tab w:val="left" w:pos="567"/>
        </w:tabs>
        <w:ind w:left="1069"/>
        <w:contextualSpacing/>
        <w:jc w:val="both"/>
        <w:rPr>
          <w:rFonts w:ascii="Arial" w:hAnsi="Arial" w:cs="Arial"/>
          <w:sz w:val="20"/>
          <w:szCs w:val="20"/>
        </w:rPr>
      </w:pPr>
    </w:p>
    <w:p w14:paraId="5A1F025B" w14:textId="77777777" w:rsidR="001910DD" w:rsidRPr="00083EB8" w:rsidRDefault="001910DD">
      <w:pPr>
        <w:pStyle w:val="odsazfurt"/>
        <w:numPr>
          <w:ilvl w:val="0"/>
          <w:numId w:val="10"/>
        </w:numPr>
        <w:ind w:left="1066" w:hanging="357"/>
        <w:contextualSpacing/>
        <w:rPr>
          <w:rFonts w:ascii="Arial" w:hAnsi="Arial" w:cs="Arial"/>
        </w:rPr>
      </w:pPr>
      <w:r w:rsidRPr="001512A4">
        <w:rPr>
          <w:rFonts w:ascii="Arial" w:hAnsi="Arial" w:cs="Arial"/>
        </w:rPr>
        <w:t xml:space="preserve">nabídka bude zpracována v českém jazyce; </w:t>
      </w:r>
    </w:p>
    <w:p w14:paraId="72AA3E17" w14:textId="3A9B80B9" w:rsidR="001910DD" w:rsidRPr="00897C1E" w:rsidRDefault="001910DD">
      <w:pPr>
        <w:pStyle w:val="odsazfurt"/>
        <w:numPr>
          <w:ilvl w:val="0"/>
          <w:numId w:val="10"/>
        </w:numPr>
        <w:ind w:left="1066" w:hanging="357"/>
        <w:contextualSpacing/>
        <w:rPr>
          <w:rFonts w:ascii="Arial" w:hAnsi="Arial" w:cs="Arial"/>
          <w:b/>
        </w:rPr>
      </w:pPr>
      <w:r w:rsidRPr="00897C1E">
        <w:rPr>
          <w:rFonts w:ascii="Arial" w:hAnsi="Arial" w:cs="Arial"/>
        </w:rPr>
        <w:t xml:space="preserve">nabídka bude odevzdána výlučně písemně v elektronické podobě, </w:t>
      </w:r>
      <w:r w:rsidRPr="00897C1E">
        <w:rPr>
          <w:rFonts w:ascii="Arial" w:hAnsi="Arial" w:cs="Arial"/>
          <w:b/>
        </w:rPr>
        <w:t xml:space="preserve">jinou formu nabídek zadavatel nepřipouští; </w:t>
      </w:r>
      <w:r w:rsidRPr="00897C1E">
        <w:rPr>
          <w:rFonts w:ascii="Arial" w:hAnsi="Arial" w:cs="Arial"/>
        </w:rPr>
        <w:t>nabídka bude vyhotovena a podána v souladu s § 107 zákona obdobně;</w:t>
      </w:r>
    </w:p>
    <w:p w14:paraId="081CDAD1" w14:textId="77777777" w:rsidR="001910DD" w:rsidRPr="00897C1E" w:rsidRDefault="001910DD">
      <w:pPr>
        <w:pStyle w:val="odsazfurt"/>
        <w:numPr>
          <w:ilvl w:val="0"/>
          <w:numId w:val="10"/>
        </w:numPr>
        <w:ind w:left="1066" w:hanging="357"/>
        <w:contextualSpacing/>
        <w:rPr>
          <w:rFonts w:ascii="Arial" w:hAnsi="Arial" w:cs="Arial"/>
        </w:rPr>
      </w:pPr>
      <w:r w:rsidRPr="00897C1E">
        <w:rPr>
          <w:rFonts w:ascii="Arial" w:hAnsi="Arial" w:cs="Arial"/>
        </w:rPr>
        <w:t xml:space="preserve">nabídka bude zadavateli </w:t>
      </w:r>
      <w:r w:rsidRPr="00897C1E">
        <w:rPr>
          <w:rFonts w:ascii="Arial" w:hAnsi="Arial" w:cs="Arial"/>
          <w:b/>
        </w:rPr>
        <w:t xml:space="preserve">podána pouze elektronickou formou prostřednictvím certifikovaného elektronického nástroje E-Zak ON Náchod </w:t>
      </w:r>
      <w:r w:rsidRPr="00897C1E">
        <w:rPr>
          <w:rFonts w:ascii="Arial" w:hAnsi="Arial" w:cs="Arial"/>
          <w:bCs/>
        </w:rPr>
        <w:t xml:space="preserve">(též také jako profil zadavatele); </w:t>
      </w:r>
    </w:p>
    <w:p w14:paraId="56032B1D" w14:textId="77777777" w:rsidR="001910DD" w:rsidRPr="00897C1E" w:rsidRDefault="001910DD">
      <w:pPr>
        <w:pStyle w:val="odsazfurt"/>
        <w:numPr>
          <w:ilvl w:val="0"/>
          <w:numId w:val="10"/>
        </w:numPr>
        <w:tabs>
          <w:tab w:val="left" w:pos="426"/>
        </w:tabs>
        <w:ind w:left="1066" w:hanging="357"/>
        <w:contextualSpacing/>
        <w:rPr>
          <w:rFonts w:ascii="Arial" w:hAnsi="Arial" w:cs="Arial"/>
        </w:rPr>
      </w:pPr>
      <w:r w:rsidRPr="00897C1E">
        <w:rPr>
          <w:rFonts w:ascii="Arial" w:hAnsi="Arial" w:cs="Arial"/>
        </w:rPr>
        <w:t>po registraci dodavatele na tomto elektronickém nástroji je doporučeno provést test nastavení prohlížeče a test podání zkušební nabídky;</w:t>
      </w:r>
    </w:p>
    <w:p w14:paraId="5299D14C" w14:textId="77777777" w:rsidR="001910DD" w:rsidRDefault="001910DD">
      <w:pPr>
        <w:pStyle w:val="odsazfurt"/>
        <w:numPr>
          <w:ilvl w:val="0"/>
          <w:numId w:val="10"/>
        </w:numPr>
        <w:tabs>
          <w:tab w:val="left" w:pos="426"/>
        </w:tabs>
        <w:ind w:left="1066" w:hanging="357"/>
        <w:contextualSpacing/>
        <w:rPr>
          <w:rFonts w:ascii="Arial" w:hAnsi="Arial" w:cs="Arial"/>
        </w:rPr>
      </w:pPr>
      <w:r w:rsidRPr="00897C1E">
        <w:rPr>
          <w:rFonts w:ascii="Arial" w:hAnsi="Arial" w:cs="Arial"/>
        </w:rPr>
        <w:t>nabídka bude podána ve formátu, který je elektronickým nástrojem E-Zak ON Náchod podporován.</w:t>
      </w:r>
    </w:p>
    <w:p w14:paraId="71FF41AC" w14:textId="77777777" w:rsidR="001910DD" w:rsidRPr="001512A4" w:rsidRDefault="001910DD" w:rsidP="001910DD">
      <w:pPr>
        <w:pStyle w:val="odsazfurt"/>
        <w:tabs>
          <w:tab w:val="left" w:pos="426"/>
        </w:tabs>
        <w:ind w:left="1066"/>
        <w:contextualSpacing/>
        <w:rPr>
          <w:rFonts w:ascii="Arial" w:hAnsi="Arial" w:cs="Arial"/>
        </w:rPr>
      </w:pPr>
    </w:p>
    <w:p w14:paraId="6887675B" w14:textId="77777777" w:rsidR="001910DD" w:rsidRPr="0096747A" w:rsidRDefault="001910DD" w:rsidP="00B6642D">
      <w:pPr>
        <w:pStyle w:val="Odstavecseseznamem"/>
        <w:numPr>
          <w:ilvl w:val="0"/>
          <w:numId w:val="44"/>
        </w:numPr>
        <w:tabs>
          <w:tab w:val="left" w:pos="567"/>
        </w:tabs>
        <w:ind w:left="567" w:hanging="567"/>
        <w:contextualSpacing/>
        <w:jc w:val="both"/>
        <w:rPr>
          <w:rFonts w:ascii="Arial" w:hAnsi="Arial" w:cs="Arial"/>
          <w:b/>
          <w:bCs/>
          <w:sz w:val="20"/>
          <w:szCs w:val="20"/>
          <w:u w:val="single"/>
        </w:rPr>
      </w:pPr>
      <w:r w:rsidRPr="0096747A">
        <w:rPr>
          <w:rFonts w:ascii="Arial" w:hAnsi="Arial" w:cs="Arial"/>
          <w:b/>
          <w:bCs/>
          <w:sz w:val="20"/>
          <w:szCs w:val="20"/>
        </w:rPr>
        <w:t>Struktura podané elektronické nabídky</w:t>
      </w:r>
    </w:p>
    <w:p w14:paraId="488506B4" w14:textId="0BE70F80" w:rsidR="001910DD" w:rsidRDefault="004B52A7" w:rsidP="009E65DB">
      <w:pPr>
        <w:pStyle w:val="Nadpis2"/>
        <w:numPr>
          <w:ilvl w:val="0"/>
          <w:numId w:val="0"/>
        </w:numPr>
        <w:suppressAutoHyphens/>
        <w:ind w:left="567"/>
        <w:jc w:val="both"/>
        <w:rPr>
          <w:b w:val="0"/>
        </w:rPr>
      </w:pPr>
      <w:r w:rsidRPr="001512A4">
        <w:rPr>
          <w:b w:val="0"/>
        </w:rPr>
        <w:t>Předložené části, listiny či doklady nabídky budou vloženy jako</w:t>
      </w:r>
      <w:r>
        <w:rPr>
          <w:b w:val="0"/>
        </w:rPr>
        <w:t xml:space="preserve"> elektronické originály nebo</w:t>
      </w:r>
      <w:r w:rsidRPr="001512A4">
        <w:rPr>
          <w:b w:val="0"/>
        </w:rPr>
        <w:t xml:space="preserve"> dokumenty oskenovaných originálů ručně podepsaných dokumentů ve fo</w:t>
      </w:r>
      <w:r w:rsidRPr="00083EB8">
        <w:rPr>
          <w:b w:val="0"/>
        </w:rPr>
        <w:t xml:space="preserve">rmátu *pdf či mohou </w:t>
      </w:r>
      <w:r w:rsidRPr="00897C1E">
        <w:rPr>
          <w:b w:val="0"/>
        </w:rPr>
        <w:t>být vloženy i ve formátu vytvořeného *pdf ze základních formátů (.doc) a potom následně elektronicky podepsanýc</w:t>
      </w:r>
      <w:r>
        <w:rPr>
          <w:b w:val="0"/>
        </w:rPr>
        <w:t>h</w:t>
      </w:r>
      <w:r w:rsidR="001910DD" w:rsidRPr="00897C1E">
        <w:rPr>
          <w:b w:val="0"/>
        </w:rPr>
        <w:t>.</w:t>
      </w:r>
    </w:p>
    <w:p w14:paraId="325F07F9" w14:textId="77777777" w:rsidR="001910DD" w:rsidRPr="002F2FF3" w:rsidRDefault="001910DD" w:rsidP="001910DD">
      <w:pPr>
        <w:rPr>
          <w:rFonts w:ascii="Arial" w:hAnsi="Arial" w:cs="Arial"/>
          <w:b/>
        </w:rPr>
      </w:pPr>
    </w:p>
    <w:p w14:paraId="02C1BA78" w14:textId="77777777" w:rsidR="001910DD" w:rsidRDefault="001910DD" w:rsidP="009E65DB">
      <w:pPr>
        <w:pStyle w:val="Nadpis2"/>
        <w:numPr>
          <w:ilvl w:val="0"/>
          <w:numId w:val="0"/>
        </w:numPr>
        <w:suppressAutoHyphens/>
        <w:ind w:firstLine="567"/>
        <w:jc w:val="both"/>
        <w:rPr>
          <w:b w:val="0"/>
          <w:u w:val="single"/>
        </w:rPr>
      </w:pPr>
      <w:r w:rsidRPr="00897C1E">
        <w:rPr>
          <w:b w:val="0"/>
          <w:u w:val="single"/>
        </w:rPr>
        <w:lastRenderedPageBreak/>
        <w:t>Zadavatel doporučuje níže uvedené řazení nabídky:</w:t>
      </w:r>
    </w:p>
    <w:p w14:paraId="5D1B4D5B" w14:textId="77777777" w:rsidR="001910DD" w:rsidRPr="002F2FF3" w:rsidRDefault="001910DD" w:rsidP="001910DD">
      <w:pPr>
        <w:rPr>
          <w:rFonts w:ascii="Arial" w:hAnsi="Arial" w:cs="Arial"/>
          <w:b/>
        </w:rPr>
      </w:pPr>
    </w:p>
    <w:p w14:paraId="7B738C00" w14:textId="61CF6FE0" w:rsidR="001910DD" w:rsidRPr="0096747A" w:rsidRDefault="001910DD" w:rsidP="00A845C5">
      <w:pPr>
        <w:pStyle w:val="Odstavecseseznamem"/>
        <w:numPr>
          <w:ilvl w:val="0"/>
          <w:numId w:val="8"/>
        </w:numPr>
        <w:ind w:left="993" w:hanging="426"/>
        <w:jc w:val="both"/>
        <w:rPr>
          <w:rFonts w:ascii="Arial" w:hAnsi="Arial" w:cs="Arial"/>
          <w:sz w:val="20"/>
          <w:szCs w:val="20"/>
        </w:rPr>
      </w:pPr>
      <w:r w:rsidRPr="0096747A">
        <w:rPr>
          <w:rFonts w:ascii="Arial" w:hAnsi="Arial" w:cs="Arial"/>
          <w:sz w:val="20"/>
          <w:szCs w:val="20"/>
        </w:rPr>
        <w:t xml:space="preserve">Vyplněný </w:t>
      </w:r>
      <w:r w:rsidRPr="0096747A">
        <w:rPr>
          <w:rFonts w:ascii="Arial" w:hAnsi="Arial" w:cs="Arial"/>
          <w:bCs/>
          <w:sz w:val="20"/>
          <w:szCs w:val="20"/>
        </w:rPr>
        <w:t>formulář</w:t>
      </w:r>
      <w:r w:rsidRPr="001421A7">
        <w:rPr>
          <w:rFonts w:ascii="Arial" w:hAnsi="Arial" w:cs="Arial"/>
          <w:b/>
          <w:sz w:val="20"/>
          <w:szCs w:val="20"/>
        </w:rPr>
        <w:t xml:space="preserve"> „</w:t>
      </w:r>
      <w:r w:rsidRPr="001421A7">
        <w:rPr>
          <w:rFonts w:ascii="Arial" w:hAnsi="Arial" w:cs="Arial"/>
          <w:sz w:val="20"/>
          <w:szCs w:val="20"/>
        </w:rPr>
        <w:t xml:space="preserve">Krycí list včetně cenové nabídky“ </w:t>
      </w:r>
      <w:r w:rsidRPr="001421A7">
        <w:rPr>
          <w:rFonts w:ascii="Arial" w:hAnsi="Arial" w:cs="Arial"/>
          <w:b/>
          <w:sz w:val="20"/>
          <w:szCs w:val="20"/>
        </w:rPr>
        <w:t>vypracovaný dle Přílohy č. 1</w:t>
      </w:r>
      <w:r w:rsidR="00B6642D" w:rsidRPr="001421A7">
        <w:rPr>
          <w:rFonts w:ascii="Arial" w:hAnsi="Arial" w:cs="Arial"/>
          <w:b/>
          <w:sz w:val="20"/>
          <w:szCs w:val="20"/>
        </w:rPr>
        <w:t xml:space="preserve"> </w:t>
      </w:r>
      <w:r w:rsidRPr="001421A7">
        <w:rPr>
          <w:rFonts w:ascii="Arial" w:hAnsi="Arial" w:cs="Arial"/>
          <w:b/>
          <w:sz w:val="20"/>
          <w:szCs w:val="20"/>
        </w:rPr>
        <w:t xml:space="preserve">této </w:t>
      </w:r>
      <w:r w:rsidR="00B95ACF">
        <w:rPr>
          <w:rFonts w:ascii="Arial" w:hAnsi="Arial" w:cs="Arial"/>
          <w:b/>
          <w:sz w:val="20"/>
          <w:szCs w:val="20"/>
        </w:rPr>
        <w:t>ZD</w:t>
      </w:r>
      <w:r w:rsidRPr="001421A7">
        <w:rPr>
          <w:rFonts w:ascii="Arial" w:hAnsi="Arial" w:cs="Arial"/>
          <w:b/>
          <w:sz w:val="20"/>
          <w:szCs w:val="20"/>
        </w:rPr>
        <w:t xml:space="preserve"> ve formátu *pdf opatřený datem podepsání a podpisem osoby oprávněné jednat jménem či za </w:t>
      </w:r>
      <w:r>
        <w:rPr>
          <w:rFonts w:ascii="Arial" w:hAnsi="Arial" w:cs="Arial"/>
          <w:b/>
          <w:sz w:val="20"/>
          <w:szCs w:val="20"/>
        </w:rPr>
        <w:t>dodavatele</w:t>
      </w:r>
      <w:r w:rsidRPr="001421A7">
        <w:rPr>
          <w:rFonts w:ascii="Arial" w:hAnsi="Arial" w:cs="Arial"/>
          <w:b/>
          <w:sz w:val="20"/>
          <w:szCs w:val="20"/>
        </w:rPr>
        <w:t>;</w:t>
      </w:r>
    </w:p>
    <w:p w14:paraId="1ACEDB15" w14:textId="77777777" w:rsidR="001910DD" w:rsidRPr="0096747A" w:rsidRDefault="001910DD" w:rsidP="00A845C5">
      <w:pPr>
        <w:pStyle w:val="Odstavecseseznamem"/>
        <w:ind w:left="993" w:hanging="426"/>
        <w:jc w:val="both"/>
        <w:rPr>
          <w:rFonts w:ascii="Arial" w:hAnsi="Arial" w:cs="Arial"/>
          <w:sz w:val="20"/>
          <w:szCs w:val="20"/>
        </w:rPr>
      </w:pPr>
    </w:p>
    <w:p w14:paraId="0CB76A81" w14:textId="0BDCFB4F" w:rsidR="001910DD" w:rsidRPr="00655039" w:rsidRDefault="001910DD" w:rsidP="00A845C5">
      <w:pPr>
        <w:pStyle w:val="Odstavecseseznamem"/>
        <w:numPr>
          <w:ilvl w:val="0"/>
          <w:numId w:val="8"/>
        </w:numPr>
        <w:ind w:left="993" w:hanging="426"/>
        <w:jc w:val="both"/>
        <w:rPr>
          <w:rFonts w:ascii="Arial" w:hAnsi="Arial" w:cs="Arial"/>
          <w:sz w:val="20"/>
          <w:szCs w:val="20"/>
        </w:rPr>
      </w:pPr>
      <w:r w:rsidRPr="0096747A">
        <w:rPr>
          <w:rFonts w:ascii="Arial" w:hAnsi="Arial" w:cs="Arial"/>
          <w:sz w:val="20"/>
          <w:szCs w:val="20"/>
        </w:rPr>
        <w:t xml:space="preserve">Doklady </w:t>
      </w:r>
      <w:r w:rsidRPr="001421A7">
        <w:rPr>
          <w:rFonts w:ascii="Arial" w:hAnsi="Arial" w:cs="Arial"/>
          <w:sz w:val="20"/>
          <w:szCs w:val="20"/>
        </w:rPr>
        <w:t xml:space="preserve">prokazující splnění základní způsobilosti, profesní způsobilosti a technické kvalifikace ve formátu *pdf </w:t>
      </w:r>
      <w:r w:rsidRPr="001421A7">
        <w:rPr>
          <w:rFonts w:ascii="Arial" w:hAnsi="Arial" w:cs="Arial"/>
          <w:b/>
          <w:sz w:val="20"/>
          <w:szCs w:val="20"/>
        </w:rPr>
        <w:t xml:space="preserve">budou předloženy v souladu s požadavky dle článku </w:t>
      </w:r>
      <w:r>
        <w:rPr>
          <w:rFonts w:ascii="Arial" w:hAnsi="Arial" w:cs="Arial"/>
          <w:b/>
          <w:sz w:val="20"/>
          <w:szCs w:val="20"/>
        </w:rPr>
        <w:t>8</w:t>
      </w:r>
      <w:r w:rsidRPr="001421A7">
        <w:rPr>
          <w:rFonts w:ascii="Arial" w:hAnsi="Arial" w:cs="Arial"/>
          <w:b/>
          <w:sz w:val="20"/>
          <w:szCs w:val="20"/>
        </w:rPr>
        <w:t xml:space="preserve">. této </w:t>
      </w:r>
      <w:r w:rsidR="00B95ACF">
        <w:rPr>
          <w:rFonts w:ascii="Arial" w:hAnsi="Arial" w:cs="Arial"/>
          <w:b/>
          <w:sz w:val="20"/>
          <w:szCs w:val="20"/>
        </w:rPr>
        <w:t>ZD</w:t>
      </w:r>
      <w:r w:rsidRPr="001421A7">
        <w:rPr>
          <w:rFonts w:ascii="Arial" w:hAnsi="Arial" w:cs="Arial"/>
          <w:b/>
          <w:sz w:val="20"/>
          <w:szCs w:val="20"/>
        </w:rPr>
        <w:t xml:space="preserve"> v pořadí:</w:t>
      </w:r>
    </w:p>
    <w:p w14:paraId="0FD5965C" w14:textId="77777777" w:rsidR="00655039" w:rsidRPr="00655039" w:rsidRDefault="00655039" w:rsidP="00655039">
      <w:pPr>
        <w:jc w:val="both"/>
        <w:rPr>
          <w:rFonts w:ascii="Arial" w:hAnsi="Arial" w:cs="Arial"/>
        </w:rPr>
      </w:pPr>
    </w:p>
    <w:p w14:paraId="737DA157" w14:textId="77777777" w:rsidR="001910DD" w:rsidRPr="001421A7" w:rsidRDefault="001910DD" w:rsidP="00A845C5">
      <w:pPr>
        <w:pStyle w:val="Eodsazenfurt0"/>
        <w:numPr>
          <w:ilvl w:val="1"/>
          <w:numId w:val="8"/>
        </w:numPr>
        <w:ind w:left="1418" w:hanging="425"/>
        <w:rPr>
          <w:rFonts w:ascii="Arial" w:hAnsi="Arial" w:cs="Arial"/>
          <w:color w:val="000000"/>
        </w:rPr>
      </w:pPr>
      <w:r w:rsidRPr="001421A7">
        <w:rPr>
          <w:rFonts w:ascii="Arial" w:hAnsi="Arial" w:cs="Arial"/>
          <w:color w:val="000000"/>
        </w:rPr>
        <w:t>doklady prokazující základní způsobilost;</w:t>
      </w:r>
    </w:p>
    <w:p w14:paraId="35A37593" w14:textId="77777777" w:rsidR="001910DD" w:rsidRPr="001421A7" w:rsidRDefault="001910DD" w:rsidP="00A845C5">
      <w:pPr>
        <w:pStyle w:val="Eodsazenfurt0"/>
        <w:numPr>
          <w:ilvl w:val="1"/>
          <w:numId w:val="8"/>
        </w:numPr>
        <w:ind w:left="1418" w:hanging="425"/>
        <w:rPr>
          <w:rFonts w:ascii="Arial" w:hAnsi="Arial" w:cs="Arial"/>
          <w:color w:val="000000"/>
        </w:rPr>
      </w:pPr>
      <w:r w:rsidRPr="001421A7">
        <w:rPr>
          <w:rFonts w:ascii="Arial" w:hAnsi="Arial" w:cs="Arial"/>
          <w:color w:val="000000"/>
        </w:rPr>
        <w:t>doklady prokazující profesní způsobilost;</w:t>
      </w:r>
    </w:p>
    <w:p w14:paraId="5AE262B1" w14:textId="77777777" w:rsidR="001910DD" w:rsidRDefault="001910DD" w:rsidP="00A845C5">
      <w:pPr>
        <w:pStyle w:val="Eodsazenfurt0"/>
        <w:numPr>
          <w:ilvl w:val="1"/>
          <w:numId w:val="8"/>
        </w:numPr>
        <w:ind w:left="1418" w:hanging="425"/>
        <w:rPr>
          <w:rFonts w:ascii="Arial" w:hAnsi="Arial" w:cs="Arial"/>
          <w:color w:val="000000"/>
        </w:rPr>
      </w:pPr>
      <w:r w:rsidRPr="001421A7">
        <w:rPr>
          <w:rFonts w:ascii="Arial" w:hAnsi="Arial" w:cs="Arial"/>
          <w:color w:val="000000"/>
        </w:rPr>
        <w:t>doklady prokazující technickou kvalifikaci.</w:t>
      </w:r>
    </w:p>
    <w:p w14:paraId="77A5C1A8" w14:textId="77777777" w:rsidR="001910DD" w:rsidRPr="005B1904" w:rsidRDefault="001910DD" w:rsidP="005B1904">
      <w:pPr>
        <w:jc w:val="both"/>
        <w:rPr>
          <w:rFonts w:ascii="Arial" w:hAnsi="Arial" w:cs="Arial"/>
        </w:rPr>
      </w:pPr>
    </w:p>
    <w:p w14:paraId="2D0334E1" w14:textId="5DE933DB" w:rsidR="001910DD" w:rsidRPr="00245C1E" w:rsidRDefault="001910DD" w:rsidP="00A845C5">
      <w:pPr>
        <w:pStyle w:val="Odstavecseseznamem"/>
        <w:numPr>
          <w:ilvl w:val="0"/>
          <w:numId w:val="8"/>
        </w:numPr>
        <w:ind w:left="993" w:hanging="426"/>
        <w:jc w:val="both"/>
        <w:rPr>
          <w:rFonts w:ascii="Arial" w:hAnsi="Arial" w:cs="Arial"/>
          <w:sz w:val="20"/>
          <w:szCs w:val="20"/>
        </w:rPr>
      </w:pPr>
      <w:r w:rsidRPr="001421A7">
        <w:rPr>
          <w:rFonts w:ascii="Arial" w:hAnsi="Arial" w:cs="Arial"/>
          <w:b/>
          <w:sz w:val="20"/>
          <w:szCs w:val="20"/>
        </w:rPr>
        <w:t>Obchodní a platební podmínky (</w:t>
      </w:r>
      <w:r w:rsidRPr="001421A7">
        <w:rPr>
          <w:rFonts w:ascii="Arial" w:hAnsi="Arial" w:cs="Arial"/>
          <w:b/>
          <w:bCs/>
          <w:sz w:val="20"/>
          <w:szCs w:val="20"/>
        </w:rPr>
        <w:t>Návrh Kupní smlouvy);</w:t>
      </w:r>
    </w:p>
    <w:p w14:paraId="79B1923F" w14:textId="77777777" w:rsidR="00806296" w:rsidRPr="00505005" w:rsidRDefault="00806296" w:rsidP="00A845C5">
      <w:pPr>
        <w:pStyle w:val="Odstavecseseznamem"/>
        <w:ind w:left="993" w:hanging="426"/>
        <w:jc w:val="both"/>
        <w:rPr>
          <w:rFonts w:ascii="Arial" w:hAnsi="Arial" w:cs="Arial"/>
          <w:sz w:val="20"/>
          <w:szCs w:val="20"/>
        </w:rPr>
      </w:pPr>
    </w:p>
    <w:p w14:paraId="71270075" w14:textId="18772D0F" w:rsidR="002D4E5F" w:rsidRPr="0096747A" w:rsidRDefault="008F5661" w:rsidP="00A845C5">
      <w:pPr>
        <w:pStyle w:val="Odstavecseseznamem"/>
        <w:numPr>
          <w:ilvl w:val="0"/>
          <w:numId w:val="8"/>
        </w:numPr>
        <w:ind w:left="993" w:hanging="426"/>
        <w:jc w:val="both"/>
        <w:rPr>
          <w:rFonts w:ascii="Arial" w:hAnsi="Arial" w:cs="Arial"/>
          <w:sz w:val="20"/>
          <w:szCs w:val="20"/>
        </w:rPr>
      </w:pPr>
      <w:r>
        <w:rPr>
          <w:rFonts w:ascii="Arial" w:hAnsi="Arial" w:cs="Arial"/>
          <w:sz w:val="20"/>
          <w:szCs w:val="20"/>
        </w:rPr>
        <w:t>Řádně vyplněná</w:t>
      </w:r>
      <w:r w:rsidR="002D4E5F" w:rsidRPr="000438FB">
        <w:rPr>
          <w:rFonts w:ascii="Arial" w:hAnsi="Arial" w:cs="Arial"/>
          <w:sz w:val="20"/>
          <w:szCs w:val="20"/>
        </w:rPr>
        <w:t xml:space="preserve"> </w:t>
      </w:r>
      <w:r w:rsidR="002D4E5F" w:rsidRPr="000438FB">
        <w:rPr>
          <w:rFonts w:ascii="Arial" w:hAnsi="Arial" w:cs="Arial"/>
          <w:b/>
          <w:sz w:val="20"/>
          <w:szCs w:val="20"/>
        </w:rPr>
        <w:t>Příloh</w:t>
      </w:r>
      <w:r w:rsidR="002D4E5F">
        <w:rPr>
          <w:rFonts w:ascii="Arial" w:hAnsi="Arial" w:cs="Arial"/>
          <w:b/>
          <w:sz w:val="20"/>
          <w:szCs w:val="20"/>
        </w:rPr>
        <w:t>a</w:t>
      </w:r>
      <w:r w:rsidR="002D4E5F" w:rsidRPr="000438FB">
        <w:rPr>
          <w:rFonts w:ascii="Arial" w:hAnsi="Arial" w:cs="Arial"/>
          <w:b/>
          <w:sz w:val="20"/>
          <w:szCs w:val="20"/>
        </w:rPr>
        <w:t xml:space="preserve"> č. 2</w:t>
      </w:r>
      <w:r w:rsidR="00B6642D" w:rsidRPr="000438FB">
        <w:rPr>
          <w:rFonts w:ascii="Arial" w:hAnsi="Arial" w:cs="Arial"/>
          <w:b/>
          <w:sz w:val="20"/>
          <w:szCs w:val="20"/>
        </w:rPr>
        <w:t xml:space="preserve"> </w:t>
      </w:r>
      <w:r w:rsidR="00B95ACF" w:rsidRPr="00B95ACF">
        <w:rPr>
          <w:rFonts w:ascii="Arial" w:hAnsi="Arial" w:cs="Arial"/>
          <w:b/>
          <w:bCs/>
          <w:sz w:val="20"/>
          <w:szCs w:val="20"/>
        </w:rPr>
        <w:t>ZD</w:t>
      </w:r>
      <w:r w:rsidR="002D4E5F" w:rsidRPr="000438FB">
        <w:rPr>
          <w:rFonts w:ascii="Arial" w:hAnsi="Arial" w:cs="Arial"/>
          <w:sz w:val="20"/>
          <w:szCs w:val="20"/>
        </w:rPr>
        <w:t xml:space="preserve"> – </w:t>
      </w:r>
      <w:r w:rsidR="002D4E5F" w:rsidRPr="000438FB">
        <w:rPr>
          <w:rFonts w:ascii="Arial" w:hAnsi="Arial" w:cs="Arial"/>
          <w:b/>
          <w:sz w:val="20"/>
          <w:szCs w:val="20"/>
        </w:rPr>
        <w:t>Technické podmínky</w:t>
      </w:r>
      <w:r w:rsidR="009E1E9E">
        <w:rPr>
          <w:rFonts w:ascii="Arial" w:hAnsi="Arial" w:cs="Arial"/>
          <w:b/>
          <w:sz w:val="20"/>
          <w:szCs w:val="20"/>
        </w:rPr>
        <w:t>;</w:t>
      </w:r>
    </w:p>
    <w:p w14:paraId="6F107679" w14:textId="77777777" w:rsidR="001910DD" w:rsidRPr="0096747A" w:rsidRDefault="001910DD" w:rsidP="00A845C5">
      <w:pPr>
        <w:pStyle w:val="Odstavecseseznamem"/>
        <w:ind w:left="993" w:hanging="426"/>
        <w:jc w:val="both"/>
        <w:rPr>
          <w:rFonts w:ascii="Arial" w:hAnsi="Arial" w:cs="Arial"/>
          <w:sz w:val="20"/>
          <w:szCs w:val="20"/>
        </w:rPr>
      </w:pPr>
    </w:p>
    <w:p w14:paraId="659DFEE2" w14:textId="199619F3" w:rsidR="001910DD" w:rsidRDefault="001910DD" w:rsidP="00A845C5">
      <w:pPr>
        <w:pStyle w:val="Odstavecseseznamem"/>
        <w:numPr>
          <w:ilvl w:val="0"/>
          <w:numId w:val="8"/>
        </w:numPr>
        <w:ind w:left="993" w:hanging="426"/>
        <w:jc w:val="both"/>
        <w:rPr>
          <w:rFonts w:ascii="Arial" w:hAnsi="Arial" w:cs="Arial"/>
          <w:sz w:val="20"/>
          <w:szCs w:val="20"/>
        </w:rPr>
      </w:pPr>
      <w:r w:rsidRPr="001421A7">
        <w:rPr>
          <w:rFonts w:ascii="Arial" w:hAnsi="Arial" w:cs="Arial"/>
          <w:b/>
          <w:bCs/>
          <w:sz w:val="20"/>
          <w:szCs w:val="20"/>
        </w:rPr>
        <w:t xml:space="preserve">Seznam jiných osob </w:t>
      </w:r>
      <w:r w:rsidRPr="001421A7">
        <w:rPr>
          <w:rFonts w:ascii="Arial" w:hAnsi="Arial" w:cs="Arial"/>
          <w:b/>
          <w:sz w:val="20"/>
          <w:szCs w:val="20"/>
        </w:rPr>
        <w:t>_Seznam poddodavatelů</w:t>
      </w:r>
      <w:r w:rsidR="007C7F19">
        <w:rPr>
          <w:rFonts w:ascii="Arial" w:hAnsi="Arial" w:cs="Arial"/>
          <w:b/>
          <w:sz w:val="20"/>
          <w:szCs w:val="20"/>
        </w:rPr>
        <w:t xml:space="preserve"> (řádně vyplněná příloha č. 5 </w:t>
      </w:r>
      <w:r w:rsidR="003327D2">
        <w:rPr>
          <w:rFonts w:ascii="Arial" w:hAnsi="Arial" w:cs="Arial"/>
          <w:b/>
          <w:sz w:val="20"/>
          <w:szCs w:val="20"/>
        </w:rPr>
        <w:t>ZD</w:t>
      </w:r>
      <w:r w:rsidR="007C7F19">
        <w:rPr>
          <w:rFonts w:ascii="Arial" w:hAnsi="Arial" w:cs="Arial"/>
          <w:b/>
          <w:sz w:val="20"/>
          <w:szCs w:val="20"/>
        </w:rPr>
        <w:t>)</w:t>
      </w:r>
      <w:r w:rsidRPr="001421A7">
        <w:rPr>
          <w:rFonts w:ascii="Arial" w:hAnsi="Arial" w:cs="Arial"/>
          <w:b/>
          <w:sz w:val="20"/>
          <w:szCs w:val="20"/>
        </w:rPr>
        <w:t xml:space="preserve"> – </w:t>
      </w:r>
      <w:r w:rsidRPr="001421A7">
        <w:rPr>
          <w:rFonts w:ascii="Arial" w:hAnsi="Arial" w:cs="Arial"/>
          <w:sz w:val="20"/>
          <w:szCs w:val="20"/>
        </w:rPr>
        <w:t xml:space="preserve">případně doklady k jiným osobám, bude-li je </w:t>
      </w:r>
      <w:r w:rsidRPr="001C4827">
        <w:rPr>
          <w:rFonts w:ascii="Arial" w:hAnsi="Arial" w:cs="Arial"/>
          <w:bCs/>
          <w:sz w:val="20"/>
          <w:szCs w:val="20"/>
        </w:rPr>
        <w:t>dodavatel</w:t>
      </w:r>
      <w:r w:rsidRPr="001421A7">
        <w:rPr>
          <w:rFonts w:ascii="Arial" w:hAnsi="Arial" w:cs="Arial"/>
          <w:sz w:val="20"/>
          <w:szCs w:val="20"/>
        </w:rPr>
        <w:t xml:space="preserve"> využívat;</w:t>
      </w:r>
      <w:r w:rsidR="007C7F19">
        <w:rPr>
          <w:rFonts w:ascii="Arial" w:hAnsi="Arial" w:cs="Arial"/>
          <w:sz w:val="20"/>
          <w:szCs w:val="20"/>
        </w:rPr>
        <w:t xml:space="preserve"> tuto přílohu je dodavatel povinen předložit řádně vyplněnou v rámci své nabídky i v případě, kdy nehodlá pro účely dílčího prokazování splnění kvalifikací, či plnění předmětu veřejné zakázky využít jiné osoby / poddodavatele</w:t>
      </w:r>
      <w:r w:rsidR="007C7F19" w:rsidRPr="001421A7">
        <w:rPr>
          <w:rFonts w:ascii="Arial" w:hAnsi="Arial" w:cs="Arial"/>
          <w:sz w:val="20"/>
          <w:szCs w:val="20"/>
        </w:rPr>
        <w:t>;</w:t>
      </w:r>
    </w:p>
    <w:p w14:paraId="794818E9" w14:textId="77777777" w:rsidR="001910DD" w:rsidRPr="001421A7" w:rsidRDefault="001910DD" w:rsidP="00A845C5">
      <w:pPr>
        <w:ind w:left="993" w:hanging="426"/>
        <w:jc w:val="both"/>
        <w:rPr>
          <w:rFonts w:ascii="Arial" w:hAnsi="Arial" w:cs="Arial"/>
        </w:rPr>
      </w:pPr>
    </w:p>
    <w:p w14:paraId="5DF0A9AA" w14:textId="2FFC40B4" w:rsidR="001910DD" w:rsidRDefault="001910DD" w:rsidP="00A845C5">
      <w:pPr>
        <w:pStyle w:val="Odstavecseseznamem"/>
        <w:numPr>
          <w:ilvl w:val="0"/>
          <w:numId w:val="8"/>
        </w:numPr>
        <w:ind w:left="993" w:hanging="426"/>
        <w:jc w:val="both"/>
        <w:rPr>
          <w:rFonts w:ascii="Arial" w:hAnsi="Arial" w:cs="Arial"/>
          <w:sz w:val="20"/>
          <w:szCs w:val="20"/>
        </w:rPr>
      </w:pPr>
      <w:r w:rsidRPr="001421A7">
        <w:rPr>
          <w:rFonts w:ascii="Arial" w:hAnsi="Arial" w:cs="Arial"/>
          <w:b/>
          <w:bCs/>
          <w:sz w:val="20"/>
          <w:szCs w:val="20"/>
        </w:rPr>
        <w:t xml:space="preserve">Návod k použití v českém jazyce </w:t>
      </w:r>
      <w:r w:rsidRPr="0096747A">
        <w:rPr>
          <w:rFonts w:ascii="Arial" w:hAnsi="Arial" w:cs="Arial"/>
          <w:sz w:val="20"/>
          <w:szCs w:val="20"/>
        </w:rPr>
        <w:t>(je-li k předmětu plnění vytvořen);</w:t>
      </w:r>
    </w:p>
    <w:p w14:paraId="06DAB664" w14:textId="77777777" w:rsidR="00867159" w:rsidRPr="00245C1E" w:rsidRDefault="00867159" w:rsidP="00A845C5">
      <w:pPr>
        <w:pStyle w:val="Odstavecseseznamem"/>
        <w:ind w:left="993" w:hanging="426"/>
        <w:rPr>
          <w:rFonts w:ascii="Arial" w:hAnsi="Arial" w:cs="Arial"/>
          <w:sz w:val="20"/>
          <w:szCs w:val="20"/>
        </w:rPr>
      </w:pPr>
    </w:p>
    <w:p w14:paraId="6981ACD7" w14:textId="0FB11B97" w:rsidR="00D62809" w:rsidRPr="00F954A8" w:rsidRDefault="00867159" w:rsidP="00A845C5">
      <w:pPr>
        <w:pStyle w:val="Odstavecseseznamem"/>
        <w:numPr>
          <w:ilvl w:val="0"/>
          <w:numId w:val="8"/>
        </w:numPr>
        <w:ind w:left="993" w:hanging="426"/>
        <w:jc w:val="both"/>
        <w:rPr>
          <w:b/>
        </w:rPr>
      </w:pPr>
      <w:r w:rsidRPr="00245C1E">
        <w:rPr>
          <w:rFonts w:ascii="Arial" w:hAnsi="Arial" w:cs="Arial"/>
          <w:b/>
          <w:bCs/>
          <w:sz w:val="20"/>
          <w:szCs w:val="20"/>
        </w:rPr>
        <w:t>Prohlášení o shodě</w:t>
      </w:r>
      <w:r w:rsidRPr="00867159">
        <w:rPr>
          <w:rFonts w:ascii="Arial" w:hAnsi="Arial" w:cs="Arial"/>
          <w:sz w:val="20"/>
          <w:szCs w:val="20"/>
        </w:rPr>
        <w:t xml:space="preserve"> </w:t>
      </w:r>
      <w:r w:rsidR="00370FC3">
        <w:rPr>
          <w:rFonts w:ascii="Arial" w:hAnsi="Arial" w:cs="Arial"/>
          <w:sz w:val="20"/>
          <w:szCs w:val="20"/>
        </w:rPr>
        <w:t xml:space="preserve">(CE declaration) </w:t>
      </w:r>
      <w:r w:rsidRPr="00867159">
        <w:rPr>
          <w:rFonts w:ascii="Arial" w:hAnsi="Arial" w:cs="Arial"/>
          <w:sz w:val="20"/>
          <w:szCs w:val="20"/>
        </w:rPr>
        <w:t>k nabízenému zařízení</w:t>
      </w:r>
      <w:r w:rsidR="00D62809">
        <w:rPr>
          <w:rFonts w:ascii="Arial" w:hAnsi="Arial" w:cs="Arial"/>
          <w:b/>
          <w:bCs/>
          <w:sz w:val="20"/>
          <w:szCs w:val="20"/>
        </w:rPr>
        <w:t>;</w:t>
      </w:r>
    </w:p>
    <w:p w14:paraId="7B605EE7" w14:textId="77777777" w:rsidR="001910DD" w:rsidRPr="0096747A" w:rsidRDefault="001910DD" w:rsidP="001910DD">
      <w:pPr>
        <w:jc w:val="both"/>
        <w:rPr>
          <w:rFonts w:ascii="Arial" w:hAnsi="Arial" w:cs="Arial"/>
        </w:rPr>
      </w:pPr>
    </w:p>
    <w:p w14:paraId="3B25B3B6" w14:textId="409AC19F" w:rsidR="001910DD" w:rsidRPr="00F954A8" w:rsidRDefault="001910DD" w:rsidP="00A845C5">
      <w:pPr>
        <w:pStyle w:val="Odstavecseseznamem"/>
        <w:numPr>
          <w:ilvl w:val="0"/>
          <w:numId w:val="8"/>
        </w:numPr>
        <w:ind w:left="993" w:hanging="426"/>
        <w:jc w:val="both"/>
        <w:rPr>
          <w:b/>
        </w:rPr>
      </w:pPr>
      <w:r w:rsidRPr="0096747A">
        <w:rPr>
          <w:rFonts w:ascii="Arial" w:hAnsi="Arial" w:cs="Arial"/>
          <w:b/>
          <w:sz w:val="20"/>
          <w:szCs w:val="20"/>
        </w:rPr>
        <w:t xml:space="preserve">Ostatní požadavky zadavatele uvedeny v této </w:t>
      </w:r>
      <w:r w:rsidR="003327D2">
        <w:rPr>
          <w:rFonts w:ascii="Arial" w:hAnsi="Arial" w:cs="Arial"/>
          <w:b/>
          <w:sz w:val="20"/>
          <w:szCs w:val="20"/>
        </w:rPr>
        <w:t>ZD</w:t>
      </w:r>
      <w:r w:rsidRPr="0096747A">
        <w:rPr>
          <w:rFonts w:ascii="Arial" w:hAnsi="Arial" w:cs="Arial"/>
          <w:b/>
          <w:sz w:val="20"/>
          <w:szCs w:val="20"/>
        </w:rPr>
        <w:t xml:space="preserve"> vč. jejich příloh</w:t>
      </w:r>
      <w:r w:rsidR="00BF71C9">
        <w:rPr>
          <w:rFonts w:ascii="Arial" w:hAnsi="Arial" w:cs="Arial"/>
          <w:b/>
          <w:sz w:val="20"/>
          <w:szCs w:val="20"/>
        </w:rPr>
        <w:t>.</w:t>
      </w:r>
    </w:p>
    <w:p w14:paraId="222FE603" w14:textId="77777777" w:rsidR="00BF71C9" w:rsidRPr="002F2FF3" w:rsidRDefault="00BF71C9" w:rsidP="00F954A8">
      <w:pPr>
        <w:jc w:val="both"/>
        <w:rPr>
          <w:rFonts w:ascii="Arial" w:hAnsi="Arial" w:cs="Arial"/>
          <w:b/>
        </w:rPr>
      </w:pPr>
    </w:p>
    <w:p w14:paraId="35201BAE" w14:textId="77777777" w:rsidR="00806296" w:rsidRPr="002F2FF3" w:rsidRDefault="00806296" w:rsidP="00245C1E">
      <w:pPr>
        <w:pStyle w:val="Odstavecseseznamem"/>
        <w:rPr>
          <w:rFonts w:ascii="Arial" w:hAnsi="Arial" w:cs="Arial"/>
          <w:b/>
          <w:sz w:val="20"/>
          <w:szCs w:val="20"/>
        </w:rPr>
      </w:pPr>
    </w:p>
    <w:p w14:paraId="402AD629" w14:textId="683504E3" w:rsidR="001910DD" w:rsidRDefault="001910DD" w:rsidP="001910DD">
      <w:pPr>
        <w:pStyle w:val="Nadpis1"/>
        <w:spacing w:before="0" w:after="0"/>
      </w:pPr>
      <w:bookmarkStart w:id="38" w:name="_Toc99957907"/>
      <w:r w:rsidRPr="001512A4">
        <w:t>Společná nabídka</w:t>
      </w:r>
      <w:bookmarkEnd w:id="38"/>
    </w:p>
    <w:p w14:paraId="6BD9A732" w14:textId="3B7D551E" w:rsidR="001910DD" w:rsidRPr="00AE1A1E" w:rsidRDefault="001910DD" w:rsidP="00AE1A1E">
      <w:pPr>
        <w:pStyle w:val="Odstavecseseznamem"/>
        <w:numPr>
          <w:ilvl w:val="0"/>
          <w:numId w:val="45"/>
        </w:numPr>
        <w:ind w:left="567" w:hanging="567"/>
        <w:jc w:val="both"/>
        <w:rPr>
          <w:rFonts w:ascii="Arial" w:hAnsi="Arial" w:cs="Arial"/>
          <w:sz w:val="20"/>
          <w:szCs w:val="20"/>
        </w:rPr>
      </w:pPr>
      <w:r w:rsidRPr="00AE1A1E">
        <w:rPr>
          <w:rFonts w:ascii="Arial" w:hAnsi="Arial" w:cs="Arial"/>
          <w:sz w:val="20"/>
          <w:szCs w:val="20"/>
        </w:rPr>
        <w:t xml:space="preserve">Nabídka podaná společně několika dodavateli bude v úvodu obsahovat </w:t>
      </w:r>
      <w:r w:rsidRPr="00AE1A1E">
        <w:rPr>
          <w:rFonts w:ascii="Arial" w:hAnsi="Arial" w:cs="Arial"/>
          <w:b/>
          <w:sz w:val="20"/>
          <w:szCs w:val="20"/>
        </w:rPr>
        <w:t>písemnou smlouvu ve formátu *pdf</w:t>
      </w:r>
      <w:r w:rsidRPr="00AE1A1E">
        <w:rPr>
          <w:rFonts w:ascii="Arial" w:hAnsi="Arial" w:cs="Arial"/>
          <w:sz w:val="20"/>
          <w:szCs w:val="20"/>
        </w:rPr>
        <w:t>, vymezující jejich vzájemný vztah – zejména jakým způsobem bude rozdělena jejich odpovědnost za plnění veřejné zakázky. Zadavatel, jak je již uvedeno výše</w:t>
      </w:r>
      <w:r w:rsidR="00004560">
        <w:rPr>
          <w:rFonts w:ascii="Arial" w:hAnsi="Arial" w:cs="Arial"/>
          <w:sz w:val="20"/>
          <w:szCs w:val="20"/>
        </w:rPr>
        <w:t>,</w:t>
      </w:r>
      <w:r w:rsidRPr="00AE1A1E">
        <w:rPr>
          <w:rFonts w:ascii="Arial" w:hAnsi="Arial" w:cs="Arial"/>
          <w:sz w:val="20"/>
          <w:szCs w:val="20"/>
        </w:rPr>
        <w:t xml:space="preserve"> požaduje, aby odpovědnost nesli všichni dodavatelé podávající společnou nabídku společně a nerozdílně. V takovém případě bude za písemnou smlouvou řazena </w:t>
      </w:r>
      <w:r w:rsidRPr="00AE1A1E">
        <w:rPr>
          <w:rFonts w:ascii="Arial" w:hAnsi="Arial" w:cs="Arial"/>
          <w:b/>
          <w:sz w:val="20"/>
          <w:szCs w:val="20"/>
        </w:rPr>
        <w:t>plná moc ve formátu *pdf</w:t>
      </w:r>
      <w:r w:rsidRPr="00AE1A1E">
        <w:rPr>
          <w:rFonts w:ascii="Arial" w:hAnsi="Arial" w:cs="Arial"/>
          <w:sz w:val="20"/>
          <w:szCs w:val="20"/>
        </w:rPr>
        <w:t>, s přesným vymezením oprávnění pro zmocněnce, který společnou nabídku podává. Poté bude následovat povinný obsah a pořadí dokumentů uvedených výše pro zmocněnce společné nabídky, dále pro druhého účastníka společné nabídky, dále až po n-tého účastníka společné nabídky.</w:t>
      </w:r>
    </w:p>
    <w:p w14:paraId="380CC8F0" w14:textId="673BE547" w:rsidR="00A273B5" w:rsidRDefault="00A273B5" w:rsidP="00A273B5">
      <w:pPr>
        <w:jc w:val="both"/>
        <w:rPr>
          <w:rFonts w:ascii="Arial" w:hAnsi="Arial" w:cs="Arial"/>
        </w:rPr>
      </w:pPr>
    </w:p>
    <w:p w14:paraId="7FD7C1CF" w14:textId="77777777" w:rsidR="00A845C5" w:rsidRDefault="00A845C5" w:rsidP="00A273B5">
      <w:pPr>
        <w:jc w:val="both"/>
        <w:rPr>
          <w:rFonts w:ascii="Arial" w:hAnsi="Arial" w:cs="Arial"/>
        </w:rPr>
      </w:pPr>
    </w:p>
    <w:p w14:paraId="1CB6B6DD" w14:textId="77777777" w:rsidR="00A273B5" w:rsidRPr="003B5095" w:rsidRDefault="00A273B5" w:rsidP="00A845C5">
      <w:pPr>
        <w:pStyle w:val="Nadpis1"/>
        <w:spacing w:before="0"/>
        <w:ind w:left="431" w:hanging="431"/>
      </w:pPr>
      <w:bookmarkStart w:id="39" w:name="_Toc89443737"/>
      <w:bookmarkStart w:id="40" w:name="_Toc99957908"/>
      <w:r w:rsidRPr="003B5095">
        <w:t>Prohlídka místa plnění</w:t>
      </w:r>
      <w:bookmarkEnd w:id="39"/>
      <w:bookmarkEnd w:id="40"/>
    </w:p>
    <w:p w14:paraId="525D190A" w14:textId="4F1E702B" w:rsidR="00A273B5" w:rsidRPr="003B5095" w:rsidRDefault="00BA3F8C" w:rsidP="00BA3F8C">
      <w:pPr>
        <w:pStyle w:val="Odstavecseseznamem"/>
        <w:numPr>
          <w:ilvl w:val="0"/>
          <w:numId w:val="38"/>
        </w:numPr>
        <w:tabs>
          <w:tab w:val="left" w:pos="567"/>
        </w:tabs>
        <w:ind w:left="567" w:hanging="567"/>
        <w:contextualSpacing/>
        <w:jc w:val="both"/>
        <w:rPr>
          <w:rFonts w:ascii="Arial" w:hAnsi="Arial" w:cs="Arial"/>
        </w:rPr>
      </w:pPr>
      <w:r w:rsidRPr="003B5095">
        <w:rPr>
          <w:rFonts w:ascii="Arial" w:hAnsi="Arial" w:cs="Arial"/>
          <w:sz w:val="20"/>
          <w:szCs w:val="20"/>
        </w:rPr>
        <w:t>S ohledem na povahu předmětu plnění veřejné zakázky nebude zadavatel uskutečňovat prohlídky místa plnění</w:t>
      </w:r>
      <w:r w:rsidRPr="003B5095">
        <w:rPr>
          <w:rFonts w:ascii="Arial" w:hAnsi="Arial" w:cs="Arial"/>
        </w:rPr>
        <w:t>.</w:t>
      </w:r>
    </w:p>
    <w:p w14:paraId="59F28C58" w14:textId="39646A03" w:rsidR="00A845C5" w:rsidRDefault="00A845C5" w:rsidP="00245C1E">
      <w:pPr>
        <w:jc w:val="both"/>
        <w:rPr>
          <w:rFonts w:ascii="Arial" w:hAnsi="Arial" w:cs="Arial"/>
        </w:rPr>
      </w:pPr>
    </w:p>
    <w:p w14:paraId="5C43C57D" w14:textId="77777777" w:rsidR="00C06497" w:rsidRPr="00245C1E" w:rsidRDefault="00C06497" w:rsidP="00245C1E">
      <w:pPr>
        <w:jc w:val="both"/>
        <w:rPr>
          <w:rFonts w:ascii="Arial" w:hAnsi="Arial" w:cs="Arial"/>
        </w:rPr>
      </w:pPr>
    </w:p>
    <w:p w14:paraId="6F36FD85" w14:textId="77777777" w:rsidR="001910DD" w:rsidRPr="00F410F0" w:rsidRDefault="001910DD" w:rsidP="00A845C5">
      <w:pPr>
        <w:pStyle w:val="Nadpis1"/>
        <w:spacing w:before="0" w:after="0"/>
        <w:ind w:left="431" w:hanging="431"/>
      </w:pPr>
      <w:bookmarkStart w:id="41" w:name="_Toc99957909"/>
      <w:r w:rsidRPr="00897C1E">
        <w:t>Místo a doba pro podání nabídek</w:t>
      </w:r>
      <w:bookmarkEnd w:id="41"/>
    </w:p>
    <w:p w14:paraId="04DA183E" w14:textId="32AC049E" w:rsidR="001910DD" w:rsidRPr="00AB6D84" w:rsidRDefault="001910DD" w:rsidP="00AB6D84">
      <w:pPr>
        <w:pStyle w:val="Odstavecseseznamem"/>
        <w:numPr>
          <w:ilvl w:val="0"/>
          <w:numId w:val="57"/>
        </w:numPr>
        <w:tabs>
          <w:tab w:val="left" w:pos="567"/>
        </w:tabs>
        <w:ind w:left="567" w:hanging="567"/>
        <w:contextualSpacing/>
        <w:jc w:val="both"/>
        <w:rPr>
          <w:rFonts w:ascii="Arial" w:hAnsi="Arial" w:cs="Arial"/>
          <w:sz w:val="20"/>
          <w:szCs w:val="20"/>
        </w:rPr>
      </w:pPr>
      <w:r w:rsidRPr="00AB6D84">
        <w:rPr>
          <w:rFonts w:ascii="Arial" w:hAnsi="Arial" w:cs="Arial"/>
          <w:sz w:val="20"/>
          <w:szCs w:val="20"/>
        </w:rPr>
        <w:t>V souladu s § 103 odst. 1</w:t>
      </w:r>
      <w:r w:rsidR="00BF39C8">
        <w:rPr>
          <w:rFonts w:ascii="Arial" w:hAnsi="Arial" w:cs="Arial"/>
          <w:sz w:val="20"/>
          <w:szCs w:val="20"/>
        </w:rPr>
        <w:t xml:space="preserve"> </w:t>
      </w:r>
      <w:r w:rsidRPr="00AB6D84">
        <w:rPr>
          <w:rFonts w:ascii="Arial" w:hAnsi="Arial" w:cs="Arial"/>
          <w:sz w:val="20"/>
          <w:szCs w:val="20"/>
        </w:rPr>
        <w:t>písm. c) zákona zadavatel určuje k podání elektronické nabídky</w:t>
      </w:r>
      <w:r w:rsidR="00AB6D84">
        <w:rPr>
          <w:rFonts w:ascii="Arial" w:hAnsi="Arial" w:cs="Arial"/>
          <w:sz w:val="20"/>
          <w:szCs w:val="20"/>
        </w:rPr>
        <w:t xml:space="preserve"> </w:t>
      </w:r>
      <w:r w:rsidRPr="00AB6D84">
        <w:rPr>
          <w:rFonts w:ascii="Arial" w:hAnsi="Arial" w:cs="Arial"/>
          <w:sz w:val="20"/>
          <w:szCs w:val="20"/>
        </w:rPr>
        <w:t>dodavatele elektronický nástroj E-Zak ON Náchod.</w:t>
      </w:r>
    </w:p>
    <w:p w14:paraId="3DE0A3A4" w14:textId="77777777" w:rsidR="001910DD" w:rsidRPr="0096747A" w:rsidRDefault="001910DD" w:rsidP="001910DD">
      <w:pPr>
        <w:pStyle w:val="Odstavecseseznamem"/>
        <w:tabs>
          <w:tab w:val="left" w:pos="567"/>
        </w:tabs>
        <w:ind w:left="1069"/>
        <w:contextualSpacing/>
        <w:jc w:val="both"/>
        <w:rPr>
          <w:rFonts w:ascii="Arial" w:hAnsi="Arial" w:cs="Arial"/>
          <w:sz w:val="20"/>
          <w:szCs w:val="20"/>
        </w:rPr>
      </w:pPr>
    </w:p>
    <w:p w14:paraId="123E1BAA" w14:textId="0C02B613" w:rsidR="001910DD" w:rsidRPr="00AB6D84" w:rsidRDefault="001910DD" w:rsidP="00AB6D84">
      <w:pPr>
        <w:pStyle w:val="Odstavecseseznamem"/>
        <w:numPr>
          <w:ilvl w:val="0"/>
          <w:numId w:val="57"/>
        </w:numPr>
        <w:tabs>
          <w:tab w:val="left" w:pos="567"/>
        </w:tabs>
        <w:ind w:left="567" w:hanging="567"/>
        <w:contextualSpacing/>
        <w:jc w:val="both"/>
        <w:rPr>
          <w:rFonts w:ascii="Arial" w:hAnsi="Arial" w:cs="Arial"/>
          <w:sz w:val="20"/>
          <w:szCs w:val="20"/>
        </w:rPr>
      </w:pPr>
      <w:r w:rsidRPr="00AB6D84">
        <w:rPr>
          <w:rFonts w:ascii="Arial" w:hAnsi="Arial" w:cs="Arial"/>
          <w:sz w:val="20"/>
          <w:szCs w:val="20"/>
        </w:rPr>
        <w:t>Dodavatel může podat pouze jednu nabídku. Dodavatel, který podal nabídku v zadávacím řízení, nesmí být současně osobou, jejímž prostřednictvím jiný dodavatel v tomtéž zadávacím řízení prokazuje kvalifikaci.</w:t>
      </w:r>
    </w:p>
    <w:p w14:paraId="73B807EB" w14:textId="77777777" w:rsidR="001910DD" w:rsidRPr="0096747A" w:rsidRDefault="001910DD" w:rsidP="001910DD">
      <w:pPr>
        <w:pStyle w:val="Odstavecseseznamem"/>
        <w:tabs>
          <w:tab w:val="left" w:pos="567"/>
        </w:tabs>
        <w:ind w:left="1416"/>
        <w:contextualSpacing/>
        <w:jc w:val="both"/>
        <w:rPr>
          <w:rFonts w:ascii="Arial" w:hAnsi="Arial" w:cs="Arial"/>
          <w:sz w:val="20"/>
          <w:szCs w:val="20"/>
        </w:rPr>
      </w:pPr>
    </w:p>
    <w:p w14:paraId="162E6B14" w14:textId="46E365F2" w:rsidR="001910DD" w:rsidRPr="00AB6D84" w:rsidRDefault="001910DD" w:rsidP="00AB6D84">
      <w:pPr>
        <w:pStyle w:val="Odstavecseseznamem"/>
        <w:numPr>
          <w:ilvl w:val="0"/>
          <w:numId w:val="57"/>
        </w:numPr>
        <w:tabs>
          <w:tab w:val="left" w:pos="567"/>
        </w:tabs>
        <w:ind w:left="567" w:hanging="567"/>
        <w:contextualSpacing/>
        <w:jc w:val="both"/>
        <w:rPr>
          <w:rFonts w:ascii="Arial" w:hAnsi="Arial" w:cs="Arial"/>
          <w:sz w:val="20"/>
          <w:szCs w:val="20"/>
        </w:rPr>
      </w:pPr>
      <w:r w:rsidRPr="00AB6D84">
        <w:rPr>
          <w:rFonts w:ascii="Arial" w:hAnsi="Arial" w:cs="Arial"/>
          <w:sz w:val="20"/>
          <w:szCs w:val="20"/>
        </w:rPr>
        <w:t>Zadavatel vyloučí účastníka zadávacího řízení, který podal více nabídek samostatně nebo společně s</w:t>
      </w:r>
      <w:r w:rsidR="0016713B">
        <w:rPr>
          <w:rFonts w:ascii="Arial" w:hAnsi="Arial" w:cs="Arial"/>
          <w:sz w:val="20"/>
          <w:szCs w:val="20"/>
        </w:rPr>
        <w:t> </w:t>
      </w:r>
      <w:r w:rsidRPr="00AB6D84">
        <w:rPr>
          <w:rFonts w:ascii="Arial" w:hAnsi="Arial" w:cs="Arial"/>
          <w:sz w:val="20"/>
          <w:szCs w:val="20"/>
        </w:rPr>
        <w:t>jinými dodavateli, nebo podal nabídku a současně je osobou, jejímž prostřednictvím jiný účastník zadávacího řízení v tomtéž zadávacím řízení prokazuje kvalifikaci.</w:t>
      </w:r>
    </w:p>
    <w:p w14:paraId="0DCEA839" w14:textId="77777777" w:rsidR="001910DD" w:rsidRPr="0096747A" w:rsidRDefault="001910DD" w:rsidP="001910DD">
      <w:pPr>
        <w:pStyle w:val="Odstavecseseznamem"/>
        <w:tabs>
          <w:tab w:val="left" w:pos="567"/>
        </w:tabs>
        <w:ind w:left="1416"/>
        <w:contextualSpacing/>
        <w:jc w:val="both"/>
        <w:rPr>
          <w:rFonts w:ascii="Arial" w:hAnsi="Arial" w:cs="Arial"/>
          <w:sz w:val="20"/>
          <w:szCs w:val="20"/>
        </w:rPr>
      </w:pPr>
    </w:p>
    <w:p w14:paraId="5BE45840" w14:textId="2CC1F9DB" w:rsidR="001910DD" w:rsidRPr="006B1C6B" w:rsidRDefault="001910DD" w:rsidP="006B1C6B">
      <w:pPr>
        <w:pStyle w:val="Odstavecseseznamem"/>
        <w:numPr>
          <w:ilvl w:val="0"/>
          <w:numId w:val="57"/>
        </w:numPr>
        <w:tabs>
          <w:tab w:val="left" w:pos="567"/>
        </w:tabs>
        <w:ind w:left="567" w:hanging="567"/>
        <w:contextualSpacing/>
        <w:jc w:val="both"/>
        <w:rPr>
          <w:rFonts w:ascii="Arial" w:hAnsi="Arial" w:cs="Arial"/>
          <w:sz w:val="20"/>
          <w:szCs w:val="20"/>
        </w:rPr>
      </w:pPr>
      <w:r w:rsidRPr="006B1C6B">
        <w:rPr>
          <w:rFonts w:ascii="Arial" w:hAnsi="Arial" w:cs="Arial"/>
          <w:sz w:val="20"/>
          <w:szCs w:val="20"/>
        </w:rPr>
        <w:t>Společnou nabídkou se rozumí nabídka, kterou podalo více dodavatelů společně. V takovém případě</w:t>
      </w:r>
      <w:r w:rsidR="006B1C6B">
        <w:rPr>
          <w:rFonts w:ascii="Arial" w:hAnsi="Arial" w:cs="Arial"/>
          <w:sz w:val="20"/>
          <w:szCs w:val="20"/>
        </w:rPr>
        <w:t xml:space="preserve"> </w:t>
      </w:r>
      <w:r w:rsidRPr="006B1C6B">
        <w:rPr>
          <w:rFonts w:ascii="Arial" w:hAnsi="Arial" w:cs="Arial"/>
          <w:sz w:val="20"/>
          <w:szCs w:val="20"/>
        </w:rPr>
        <w:t>se dodavatelé podávající společnou nabídku považují za jednoho účastníka.</w:t>
      </w:r>
    </w:p>
    <w:p w14:paraId="621A8124" w14:textId="77777777" w:rsidR="001910DD" w:rsidRPr="0096747A" w:rsidRDefault="001910DD" w:rsidP="001910DD">
      <w:pPr>
        <w:pStyle w:val="Odstavecseseznamem"/>
        <w:tabs>
          <w:tab w:val="left" w:pos="567"/>
        </w:tabs>
        <w:ind w:left="1069"/>
        <w:contextualSpacing/>
        <w:jc w:val="both"/>
        <w:rPr>
          <w:rFonts w:ascii="Arial" w:hAnsi="Arial" w:cs="Arial"/>
          <w:sz w:val="20"/>
          <w:szCs w:val="20"/>
        </w:rPr>
      </w:pPr>
    </w:p>
    <w:p w14:paraId="6B75DD1B" w14:textId="2C98F5F7" w:rsidR="00960C6A" w:rsidRPr="009735DD" w:rsidRDefault="00960C6A" w:rsidP="00960C6A">
      <w:pPr>
        <w:pStyle w:val="Odstavecseseznamem"/>
        <w:numPr>
          <w:ilvl w:val="0"/>
          <w:numId w:val="57"/>
        </w:numPr>
        <w:tabs>
          <w:tab w:val="left" w:pos="567"/>
        </w:tabs>
        <w:ind w:left="567" w:hanging="567"/>
        <w:contextualSpacing/>
        <w:jc w:val="both"/>
        <w:rPr>
          <w:rFonts w:ascii="Arial" w:hAnsi="Arial" w:cs="Arial"/>
        </w:rPr>
      </w:pPr>
      <w:r w:rsidRPr="00003420">
        <w:rPr>
          <w:rFonts w:ascii="Arial" w:hAnsi="Arial" w:cs="Arial"/>
          <w:sz w:val="20"/>
          <w:szCs w:val="20"/>
        </w:rPr>
        <w:t>Lhůta pro podání nabídky je uvedena na profilu zadavatele (</w:t>
      </w:r>
      <w:hyperlink r:id="rId15" w:history="1">
        <w:r w:rsidRPr="0057333A">
          <w:rPr>
            <w:rStyle w:val="Hypertextovodkaz"/>
            <w:rFonts w:ascii="Arial" w:hAnsi="Arial" w:cs="Arial"/>
            <w:sz w:val="20"/>
            <w:szCs w:val="20"/>
          </w:rPr>
          <w:t>https://zakazky.cenakhk.cz/pr</w:t>
        </w:r>
        <w:r w:rsidRPr="0057333A">
          <w:rPr>
            <w:rStyle w:val="Hypertextovodkaz"/>
            <w:rFonts w:ascii="Arial" w:hAnsi="Arial" w:cs="Arial"/>
            <w:sz w:val="20"/>
            <w:szCs w:val="20"/>
          </w:rPr>
          <w:t>o</w:t>
        </w:r>
        <w:r w:rsidRPr="0057333A">
          <w:rPr>
            <w:rStyle w:val="Hypertextovodkaz"/>
            <w:rFonts w:ascii="Arial" w:hAnsi="Arial" w:cs="Arial"/>
            <w:sz w:val="20"/>
            <w:szCs w:val="20"/>
          </w:rPr>
          <w:t>file_display_13</w:t>
        </w:r>
        <w:r w:rsidRPr="0057333A">
          <w:rPr>
            <w:rStyle w:val="Hypertextovodkaz"/>
            <w:rFonts w:ascii="Arial" w:hAnsi="Arial" w:cs="Arial"/>
            <w:sz w:val="20"/>
            <w:szCs w:val="20"/>
          </w:rPr>
          <w:t>30</w:t>
        </w:r>
        <w:r w:rsidRPr="0057333A">
          <w:rPr>
            <w:rStyle w:val="Hypertextovodkaz"/>
            <w:rFonts w:ascii="Arial" w:hAnsi="Arial" w:cs="Arial"/>
            <w:sz w:val="20"/>
            <w:szCs w:val="20"/>
          </w:rPr>
          <w:t>.html</w:t>
        </w:r>
      </w:hyperlink>
      <w:r w:rsidRPr="00003420">
        <w:rPr>
          <w:rFonts w:ascii="Arial" w:hAnsi="Arial" w:cs="Arial"/>
          <w:sz w:val="20"/>
          <w:szCs w:val="20"/>
        </w:rPr>
        <w:t>) samostatně pro každou část veřejné zakázky v</w:t>
      </w:r>
      <w:r>
        <w:rPr>
          <w:rFonts w:ascii="Arial" w:hAnsi="Arial" w:cs="Arial"/>
          <w:sz w:val="20"/>
          <w:szCs w:val="20"/>
        </w:rPr>
        <w:t> </w:t>
      </w:r>
      <w:r w:rsidRPr="00003420">
        <w:rPr>
          <w:rFonts w:ascii="Arial" w:hAnsi="Arial" w:cs="Arial"/>
          <w:sz w:val="20"/>
          <w:szCs w:val="20"/>
        </w:rPr>
        <w:t>sekci „Informace o veřejné zakázce“.</w:t>
      </w:r>
      <w:r>
        <w:rPr>
          <w:rFonts w:ascii="Arial" w:hAnsi="Arial" w:cs="Arial"/>
          <w:sz w:val="20"/>
          <w:szCs w:val="20"/>
        </w:rPr>
        <w:t xml:space="preserve"> </w:t>
      </w:r>
    </w:p>
    <w:p w14:paraId="43CBDC77" w14:textId="59D245EA" w:rsidR="00CD0591" w:rsidRPr="0016713B" w:rsidRDefault="00CD0591" w:rsidP="00CD0591">
      <w:pPr>
        <w:pStyle w:val="Odstavecseseznamem"/>
        <w:tabs>
          <w:tab w:val="left" w:pos="567"/>
        </w:tabs>
        <w:ind w:left="0"/>
        <w:contextualSpacing/>
        <w:jc w:val="both"/>
        <w:rPr>
          <w:rFonts w:ascii="Arial" w:hAnsi="Arial" w:cs="Arial"/>
          <w:sz w:val="20"/>
          <w:szCs w:val="20"/>
        </w:rPr>
      </w:pPr>
    </w:p>
    <w:p w14:paraId="72D112C6" w14:textId="77777777" w:rsidR="00A845C5" w:rsidRPr="0016713B" w:rsidRDefault="00A845C5" w:rsidP="00CD0591">
      <w:pPr>
        <w:pStyle w:val="Odstavecseseznamem"/>
        <w:tabs>
          <w:tab w:val="left" w:pos="567"/>
        </w:tabs>
        <w:ind w:left="0"/>
        <w:contextualSpacing/>
        <w:jc w:val="both"/>
        <w:rPr>
          <w:rFonts w:ascii="Arial" w:hAnsi="Arial" w:cs="Arial"/>
          <w:sz w:val="20"/>
          <w:szCs w:val="20"/>
        </w:rPr>
      </w:pPr>
    </w:p>
    <w:p w14:paraId="3770D223" w14:textId="77777777" w:rsidR="001910DD" w:rsidRPr="00F410F0" w:rsidRDefault="001910DD" w:rsidP="001910DD">
      <w:pPr>
        <w:pStyle w:val="Nadpis1"/>
        <w:spacing w:before="0" w:after="0"/>
      </w:pPr>
      <w:bookmarkStart w:id="42" w:name="_Toc99957910"/>
      <w:r w:rsidRPr="00897C1E">
        <w:t xml:space="preserve">Místo a čas otevírání </w:t>
      </w:r>
      <w:r w:rsidRPr="001512A4">
        <w:t>nabídek</w:t>
      </w:r>
      <w:bookmarkEnd w:id="42"/>
    </w:p>
    <w:p w14:paraId="7E3A68FF" w14:textId="77777777" w:rsidR="001910DD" w:rsidRDefault="001910DD" w:rsidP="00B82508">
      <w:pPr>
        <w:pStyle w:val="Odstavecseseznamem"/>
        <w:numPr>
          <w:ilvl w:val="0"/>
          <w:numId w:val="39"/>
        </w:numPr>
        <w:tabs>
          <w:tab w:val="left" w:pos="709"/>
        </w:tabs>
        <w:ind w:left="567" w:hanging="567"/>
        <w:contextualSpacing/>
        <w:jc w:val="both"/>
        <w:rPr>
          <w:rFonts w:ascii="Arial" w:hAnsi="Arial" w:cs="Arial"/>
          <w:sz w:val="20"/>
          <w:szCs w:val="20"/>
        </w:rPr>
      </w:pPr>
      <w:r w:rsidRPr="0096747A">
        <w:rPr>
          <w:rFonts w:ascii="Arial" w:hAnsi="Arial" w:cs="Arial"/>
          <w:sz w:val="20"/>
          <w:szCs w:val="20"/>
        </w:rPr>
        <w:t>Záležitosti týkající se otevírání nabídek v elektronické podobě upravuje § 109 zákona.</w:t>
      </w:r>
    </w:p>
    <w:p w14:paraId="21DAE823" w14:textId="77777777" w:rsidR="001910DD" w:rsidRPr="002F2FF3" w:rsidRDefault="001910DD" w:rsidP="001910DD">
      <w:pPr>
        <w:pStyle w:val="Odstavecseseznamem"/>
        <w:tabs>
          <w:tab w:val="left" w:pos="567"/>
        </w:tabs>
        <w:ind w:left="1069"/>
        <w:contextualSpacing/>
        <w:jc w:val="both"/>
        <w:rPr>
          <w:rFonts w:ascii="Arial" w:hAnsi="Arial" w:cs="Arial"/>
          <w:sz w:val="20"/>
          <w:szCs w:val="20"/>
        </w:rPr>
      </w:pPr>
    </w:p>
    <w:p w14:paraId="660856F6" w14:textId="77777777" w:rsidR="001910DD" w:rsidRDefault="001910DD" w:rsidP="00B82508">
      <w:pPr>
        <w:pStyle w:val="Odstavecseseznamem"/>
        <w:numPr>
          <w:ilvl w:val="0"/>
          <w:numId w:val="39"/>
        </w:numPr>
        <w:tabs>
          <w:tab w:val="left" w:pos="567"/>
        </w:tabs>
        <w:ind w:left="567" w:hanging="567"/>
        <w:contextualSpacing/>
        <w:jc w:val="both"/>
        <w:rPr>
          <w:rFonts w:ascii="Arial" w:hAnsi="Arial" w:cs="Arial"/>
          <w:b/>
          <w:sz w:val="20"/>
          <w:szCs w:val="20"/>
        </w:rPr>
      </w:pPr>
      <w:r w:rsidRPr="0096747A">
        <w:rPr>
          <w:rFonts w:ascii="Arial" w:hAnsi="Arial" w:cs="Arial"/>
          <w:b/>
          <w:sz w:val="20"/>
          <w:szCs w:val="20"/>
        </w:rPr>
        <w:t>Otevírání nabídek se uskuteční neveřejně.</w:t>
      </w:r>
    </w:p>
    <w:p w14:paraId="68FD09CF" w14:textId="77777777" w:rsidR="001910DD" w:rsidRPr="001512A4" w:rsidRDefault="001910DD" w:rsidP="001910DD">
      <w:pPr>
        <w:tabs>
          <w:tab w:val="left" w:pos="567"/>
        </w:tabs>
        <w:contextualSpacing/>
        <w:jc w:val="both"/>
        <w:rPr>
          <w:rFonts w:ascii="Arial" w:hAnsi="Arial" w:cs="Arial"/>
          <w:b/>
        </w:rPr>
      </w:pPr>
    </w:p>
    <w:p w14:paraId="76A7F46B" w14:textId="74CFEFFD" w:rsidR="001910DD" w:rsidRPr="007211F2" w:rsidRDefault="001910DD" w:rsidP="007211F2">
      <w:pPr>
        <w:pStyle w:val="Odstavecseseznamem"/>
        <w:numPr>
          <w:ilvl w:val="0"/>
          <w:numId w:val="39"/>
        </w:numPr>
        <w:tabs>
          <w:tab w:val="left" w:pos="567"/>
        </w:tabs>
        <w:ind w:left="567" w:hanging="567"/>
        <w:contextualSpacing/>
        <w:jc w:val="both"/>
        <w:rPr>
          <w:rFonts w:ascii="Arial" w:hAnsi="Arial" w:cs="Arial"/>
          <w:sz w:val="20"/>
          <w:szCs w:val="20"/>
        </w:rPr>
      </w:pPr>
      <w:r w:rsidRPr="00B82508">
        <w:rPr>
          <w:rFonts w:ascii="Arial" w:hAnsi="Arial" w:cs="Arial"/>
          <w:sz w:val="20"/>
          <w:szCs w:val="20"/>
        </w:rPr>
        <w:t xml:space="preserve">Na nabídku podanou po uplynutí lhůty pro podání nabídek se pohlíží, jako by nebyla podána – viz § </w:t>
      </w:r>
      <w:r w:rsidRPr="007211F2">
        <w:rPr>
          <w:rFonts w:ascii="Arial" w:hAnsi="Arial" w:cs="Arial"/>
          <w:sz w:val="20"/>
          <w:szCs w:val="20"/>
        </w:rPr>
        <w:t>28 odst. 2 zákona.</w:t>
      </w:r>
    </w:p>
    <w:p w14:paraId="24589566" w14:textId="59CA1DEE" w:rsidR="001910DD" w:rsidRDefault="001910DD" w:rsidP="001910DD">
      <w:pPr>
        <w:pStyle w:val="Odstavecseseznamem"/>
        <w:contextualSpacing/>
        <w:rPr>
          <w:rFonts w:ascii="Arial" w:hAnsi="Arial" w:cs="Arial"/>
          <w:sz w:val="20"/>
          <w:szCs w:val="20"/>
        </w:rPr>
      </w:pPr>
    </w:p>
    <w:p w14:paraId="39EB11CC" w14:textId="77777777" w:rsidR="00A845C5" w:rsidRPr="0096747A" w:rsidRDefault="00A845C5" w:rsidP="001910DD">
      <w:pPr>
        <w:pStyle w:val="Odstavecseseznamem"/>
        <w:contextualSpacing/>
        <w:rPr>
          <w:rFonts w:ascii="Arial" w:hAnsi="Arial" w:cs="Arial"/>
          <w:sz w:val="20"/>
          <w:szCs w:val="20"/>
        </w:rPr>
      </w:pPr>
    </w:p>
    <w:p w14:paraId="75682C83" w14:textId="77777777" w:rsidR="001910DD" w:rsidRPr="00F410F0" w:rsidRDefault="001910DD" w:rsidP="001910DD">
      <w:pPr>
        <w:pStyle w:val="Nadpis1"/>
        <w:spacing w:before="0" w:after="0"/>
      </w:pPr>
      <w:bookmarkStart w:id="43" w:name="_Toc99957911"/>
      <w:r w:rsidRPr="001512A4">
        <w:t xml:space="preserve">Zrušení </w:t>
      </w:r>
      <w:r w:rsidRPr="00083EB8">
        <w:t>zadávacího řízení</w:t>
      </w:r>
      <w:bookmarkEnd w:id="43"/>
    </w:p>
    <w:p w14:paraId="4304778D" w14:textId="5011C628" w:rsidR="001910DD" w:rsidRPr="007211F2" w:rsidRDefault="001910DD" w:rsidP="007211F2">
      <w:pPr>
        <w:pStyle w:val="Zkladntext"/>
        <w:numPr>
          <w:ilvl w:val="0"/>
          <w:numId w:val="46"/>
        </w:numPr>
        <w:spacing w:after="0"/>
        <w:ind w:left="567" w:hanging="567"/>
        <w:jc w:val="both"/>
        <w:rPr>
          <w:rFonts w:ascii="Arial" w:hAnsi="Arial" w:cs="Arial"/>
        </w:rPr>
      </w:pPr>
      <w:r w:rsidRPr="007211F2">
        <w:rPr>
          <w:rFonts w:ascii="Arial" w:hAnsi="Arial" w:cs="Arial"/>
        </w:rPr>
        <w:t xml:space="preserve">Zadavatel je oprávněn zrušit zadávací řízení dle § 127 zákona. Pokud zadavatel toto právo uplatní, nevzniká dodavatelům vůči zadavateli jakýkoliv nárok. </w:t>
      </w:r>
    </w:p>
    <w:p w14:paraId="1D6B3850" w14:textId="72827244" w:rsidR="001910DD" w:rsidRDefault="001910DD" w:rsidP="001910DD">
      <w:pPr>
        <w:pStyle w:val="Zkladntext"/>
        <w:tabs>
          <w:tab w:val="num" w:pos="0"/>
        </w:tabs>
        <w:spacing w:after="0"/>
        <w:jc w:val="both"/>
        <w:rPr>
          <w:rFonts w:ascii="Arial" w:hAnsi="Arial" w:cs="Arial"/>
        </w:rPr>
      </w:pPr>
    </w:p>
    <w:p w14:paraId="11669FB4" w14:textId="77777777" w:rsidR="00A845C5" w:rsidRPr="00897C1E" w:rsidRDefault="00A845C5" w:rsidP="001910DD">
      <w:pPr>
        <w:pStyle w:val="Zkladntext"/>
        <w:tabs>
          <w:tab w:val="num" w:pos="0"/>
        </w:tabs>
        <w:spacing w:after="0"/>
        <w:jc w:val="both"/>
        <w:rPr>
          <w:rFonts w:ascii="Arial" w:hAnsi="Arial" w:cs="Arial"/>
        </w:rPr>
      </w:pPr>
    </w:p>
    <w:p w14:paraId="355C119B" w14:textId="77777777" w:rsidR="001910DD" w:rsidRPr="00F410F0" w:rsidRDefault="001910DD" w:rsidP="001910DD">
      <w:pPr>
        <w:pStyle w:val="Nadpis1"/>
        <w:spacing w:before="0" w:after="0"/>
      </w:pPr>
      <w:bookmarkStart w:id="44" w:name="_Toc99957912"/>
      <w:r w:rsidRPr="001512A4">
        <w:t>Závěrečná ustanovení</w:t>
      </w:r>
      <w:bookmarkEnd w:id="44"/>
    </w:p>
    <w:p w14:paraId="1D92E4B2" w14:textId="77777777" w:rsidR="007038E9" w:rsidRDefault="007038E9" w:rsidP="007211F2">
      <w:pPr>
        <w:pStyle w:val="Odstavecseseznamem"/>
        <w:numPr>
          <w:ilvl w:val="0"/>
          <w:numId w:val="40"/>
        </w:numPr>
        <w:tabs>
          <w:tab w:val="left" w:pos="567"/>
        </w:tabs>
        <w:ind w:left="567" w:hanging="567"/>
        <w:contextualSpacing/>
        <w:jc w:val="both"/>
        <w:rPr>
          <w:rFonts w:ascii="Arial" w:hAnsi="Arial" w:cs="Arial"/>
          <w:sz w:val="20"/>
          <w:szCs w:val="20"/>
        </w:rPr>
      </w:pPr>
      <w:r w:rsidRPr="000438FB">
        <w:rPr>
          <w:rFonts w:ascii="Arial" w:hAnsi="Arial" w:cs="Arial"/>
          <w:sz w:val="20"/>
          <w:szCs w:val="20"/>
        </w:rPr>
        <w:t xml:space="preserve">Zadavatel si vyhrazuje právo ověřit informace o </w:t>
      </w:r>
      <w:r>
        <w:rPr>
          <w:rFonts w:ascii="Arial" w:hAnsi="Arial" w:cs="Arial"/>
          <w:sz w:val="20"/>
          <w:szCs w:val="20"/>
        </w:rPr>
        <w:t>dodavateli</w:t>
      </w:r>
      <w:r w:rsidRPr="000438FB">
        <w:rPr>
          <w:rFonts w:ascii="Arial" w:hAnsi="Arial" w:cs="Arial"/>
          <w:sz w:val="20"/>
          <w:szCs w:val="20"/>
        </w:rPr>
        <w:t xml:space="preserve"> z veřejně dostupných zdrojů.</w:t>
      </w:r>
    </w:p>
    <w:p w14:paraId="275C3018" w14:textId="77777777" w:rsidR="007038E9" w:rsidRPr="000438FB" w:rsidRDefault="007038E9" w:rsidP="007038E9">
      <w:pPr>
        <w:pStyle w:val="Odstavecseseznamem"/>
        <w:tabs>
          <w:tab w:val="left" w:pos="567"/>
        </w:tabs>
        <w:ind w:left="1069"/>
        <w:contextualSpacing/>
        <w:jc w:val="both"/>
        <w:rPr>
          <w:rFonts w:ascii="Arial" w:hAnsi="Arial" w:cs="Arial"/>
          <w:sz w:val="20"/>
          <w:szCs w:val="20"/>
        </w:rPr>
      </w:pPr>
    </w:p>
    <w:p w14:paraId="27B9BB0C" w14:textId="641F75FB" w:rsidR="007038E9" w:rsidRPr="007211F2" w:rsidRDefault="007038E9" w:rsidP="007211F2">
      <w:pPr>
        <w:pStyle w:val="Odstavecseseznamem"/>
        <w:numPr>
          <w:ilvl w:val="0"/>
          <w:numId w:val="40"/>
        </w:numPr>
        <w:tabs>
          <w:tab w:val="left" w:pos="567"/>
        </w:tabs>
        <w:ind w:left="567" w:hanging="567"/>
        <w:contextualSpacing/>
        <w:jc w:val="both"/>
        <w:rPr>
          <w:rFonts w:ascii="Arial" w:hAnsi="Arial" w:cs="Arial"/>
          <w:sz w:val="20"/>
          <w:szCs w:val="20"/>
        </w:rPr>
      </w:pPr>
      <w:r w:rsidRPr="007211F2">
        <w:rPr>
          <w:rFonts w:ascii="Arial" w:hAnsi="Arial" w:cs="Arial"/>
          <w:sz w:val="20"/>
          <w:szCs w:val="20"/>
        </w:rPr>
        <w:t>Rovněž zadavatel nepožaduje poplatky za to, že se dodavatel může o veřejnou zakázku ucházet. Předložené nabídky zadavatel nevrací.</w:t>
      </w:r>
    </w:p>
    <w:p w14:paraId="1B49755B" w14:textId="77777777" w:rsidR="007038E9" w:rsidRPr="000438FB" w:rsidRDefault="007038E9" w:rsidP="007038E9">
      <w:pPr>
        <w:pStyle w:val="Odstavecseseznamem"/>
        <w:tabs>
          <w:tab w:val="left" w:pos="567"/>
        </w:tabs>
        <w:ind w:left="1069"/>
        <w:contextualSpacing/>
        <w:jc w:val="both"/>
        <w:rPr>
          <w:rFonts w:ascii="Arial" w:hAnsi="Arial" w:cs="Arial"/>
          <w:sz w:val="20"/>
          <w:szCs w:val="20"/>
        </w:rPr>
      </w:pPr>
    </w:p>
    <w:p w14:paraId="720B3F9A" w14:textId="6836BE62" w:rsidR="00455CB8" w:rsidRPr="007211F2" w:rsidRDefault="007038E9" w:rsidP="00F67159">
      <w:pPr>
        <w:pStyle w:val="Odstavecseseznamem"/>
        <w:numPr>
          <w:ilvl w:val="0"/>
          <w:numId w:val="40"/>
        </w:numPr>
        <w:tabs>
          <w:tab w:val="left" w:pos="567"/>
        </w:tabs>
        <w:ind w:left="567" w:hanging="567"/>
        <w:contextualSpacing/>
        <w:jc w:val="both"/>
        <w:rPr>
          <w:rFonts w:ascii="Arial" w:hAnsi="Arial" w:cs="Arial"/>
          <w:sz w:val="20"/>
          <w:szCs w:val="20"/>
        </w:rPr>
      </w:pPr>
      <w:r w:rsidRPr="007211F2">
        <w:rPr>
          <w:rFonts w:ascii="Arial" w:hAnsi="Arial" w:cs="Arial"/>
          <w:sz w:val="20"/>
          <w:szCs w:val="20"/>
        </w:rPr>
        <w:t xml:space="preserve">Zadavatel upozorňuje dodavatele na skutečnost, že veřejné zakázka </w:t>
      </w:r>
      <w:r w:rsidRPr="007211F2">
        <w:rPr>
          <w:rFonts w:ascii="Arial" w:hAnsi="Arial" w:cs="Arial"/>
          <w:bCs/>
          <w:sz w:val="20"/>
          <w:szCs w:val="20"/>
        </w:rPr>
        <w:t>je spolufinancována Evropskou Unií z IROP</w:t>
      </w:r>
      <w:r w:rsidRPr="007211F2">
        <w:rPr>
          <w:rFonts w:ascii="Arial" w:hAnsi="Arial" w:cs="Arial"/>
          <w:b/>
          <w:sz w:val="20"/>
          <w:szCs w:val="20"/>
        </w:rPr>
        <w:t>,</w:t>
      </w:r>
      <w:r w:rsidRPr="007211F2">
        <w:rPr>
          <w:rFonts w:ascii="Arial" w:hAnsi="Arial" w:cs="Arial"/>
          <w:sz w:val="20"/>
          <w:szCs w:val="20"/>
        </w:rPr>
        <w:t xml:space="preserve"> a proto v rámci realizace a přiměřeně i po jejím ukončení bude nezbytné respektovat pravidla a podmínky dané citovaným operačním programem.</w:t>
      </w:r>
    </w:p>
    <w:p w14:paraId="71480894" w14:textId="77777777" w:rsidR="007038E9" w:rsidRPr="002F2FF3" w:rsidRDefault="007038E9" w:rsidP="007038E9">
      <w:pPr>
        <w:rPr>
          <w:rFonts w:ascii="Arial" w:hAnsi="Arial" w:cs="Arial"/>
        </w:rPr>
      </w:pPr>
    </w:p>
    <w:p w14:paraId="737E1345" w14:textId="77777777" w:rsidR="007038E9" w:rsidRDefault="007038E9" w:rsidP="007211F2">
      <w:pPr>
        <w:pStyle w:val="Odstavecseseznamem"/>
        <w:numPr>
          <w:ilvl w:val="0"/>
          <w:numId w:val="55"/>
        </w:numPr>
        <w:tabs>
          <w:tab w:val="left" w:pos="567"/>
        </w:tabs>
        <w:ind w:left="567" w:hanging="567"/>
        <w:contextualSpacing/>
        <w:jc w:val="both"/>
        <w:rPr>
          <w:rFonts w:ascii="Arial" w:hAnsi="Arial" w:cs="Arial"/>
          <w:sz w:val="20"/>
          <w:szCs w:val="20"/>
        </w:rPr>
      </w:pPr>
      <w:r>
        <w:rPr>
          <w:rFonts w:ascii="Arial" w:hAnsi="Arial" w:cs="Arial"/>
          <w:sz w:val="20"/>
          <w:szCs w:val="20"/>
        </w:rPr>
        <w:t>Zadavatel nepřipouští varianty nabídek.</w:t>
      </w:r>
    </w:p>
    <w:p w14:paraId="62904A59" w14:textId="77777777" w:rsidR="001910DD" w:rsidRPr="002F2FF3" w:rsidRDefault="001910DD" w:rsidP="001910DD">
      <w:pPr>
        <w:pStyle w:val="Odstavecseseznamem"/>
        <w:tabs>
          <w:tab w:val="left" w:pos="567"/>
        </w:tabs>
        <w:ind w:left="360"/>
        <w:contextualSpacing/>
        <w:jc w:val="both"/>
        <w:rPr>
          <w:rFonts w:ascii="Arial" w:hAnsi="Arial" w:cs="Arial"/>
          <w:sz w:val="20"/>
          <w:szCs w:val="20"/>
        </w:rPr>
      </w:pPr>
    </w:p>
    <w:p w14:paraId="548117B7" w14:textId="77777777" w:rsidR="001910DD" w:rsidRPr="002F2FF3" w:rsidRDefault="001910DD" w:rsidP="001910DD">
      <w:pPr>
        <w:tabs>
          <w:tab w:val="num" w:pos="0"/>
          <w:tab w:val="left" w:pos="5529"/>
        </w:tabs>
        <w:jc w:val="both"/>
        <w:rPr>
          <w:rFonts w:ascii="Arial" w:hAnsi="Arial" w:cs="Arial"/>
        </w:rPr>
      </w:pPr>
    </w:p>
    <w:p w14:paraId="7777AA15" w14:textId="0AE1A5E6" w:rsidR="001910DD" w:rsidRPr="00897C1E" w:rsidRDefault="001910DD" w:rsidP="001910DD">
      <w:pPr>
        <w:tabs>
          <w:tab w:val="num" w:pos="0"/>
          <w:tab w:val="left" w:pos="5529"/>
        </w:tabs>
        <w:jc w:val="both"/>
        <w:rPr>
          <w:rFonts w:ascii="Arial" w:hAnsi="Arial" w:cs="Arial"/>
        </w:rPr>
      </w:pPr>
      <w:r w:rsidRPr="00897C1E">
        <w:rPr>
          <w:rFonts w:ascii="Arial" w:hAnsi="Arial" w:cs="Arial"/>
        </w:rPr>
        <w:t xml:space="preserve">V Náchodě </w:t>
      </w:r>
      <w:r w:rsidRPr="00A968C6">
        <w:rPr>
          <w:rFonts w:ascii="Arial" w:hAnsi="Arial" w:cs="Arial"/>
        </w:rPr>
        <w:t>dne</w:t>
      </w:r>
    </w:p>
    <w:p w14:paraId="44C4E954" w14:textId="77777777" w:rsidR="001910DD" w:rsidRPr="00897C1E" w:rsidRDefault="001910DD" w:rsidP="001910DD">
      <w:pPr>
        <w:tabs>
          <w:tab w:val="num" w:pos="0"/>
          <w:tab w:val="left" w:pos="5529"/>
        </w:tabs>
        <w:jc w:val="both"/>
        <w:rPr>
          <w:rFonts w:ascii="Arial" w:hAnsi="Arial" w:cs="Arial"/>
        </w:rPr>
      </w:pPr>
    </w:p>
    <w:p w14:paraId="5138258A" w14:textId="77777777" w:rsidR="001910DD" w:rsidRPr="00897C1E" w:rsidRDefault="001910DD" w:rsidP="001910DD">
      <w:pPr>
        <w:tabs>
          <w:tab w:val="num" w:pos="0"/>
          <w:tab w:val="left" w:pos="5529"/>
        </w:tabs>
        <w:jc w:val="both"/>
        <w:rPr>
          <w:rFonts w:ascii="Arial" w:hAnsi="Arial" w:cs="Arial"/>
        </w:rPr>
      </w:pPr>
    </w:p>
    <w:p w14:paraId="7204F9CB" w14:textId="77777777" w:rsidR="001910DD" w:rsidRPr="00897C1E" w:rsidRDefault="001910DD" w:rsidP="001910DD">
      <w:pPr>
        <w:jc w:val="both"/>
        <w:rPr>
          <w:rFonts w:ascii="Arial" w:hAnsi="Arial" w:cs="Arial"/>
        </w:rPr>
      </w:pPr>
      <w:r w:rsidRPr="00897C1E">
        <w:rPr>
          <w:rFonts w:ascii="Arial" w:hAnsi="Arial" w:cs="Arial"/>
        </w:rPr>
        <w:t>_____________________________________</w:t>
      </w:r>
    </w:p>
    <w:p w14:paraId="43EFD8B5" w14:textId="77777777" w:rsidR="001910DD" w:rsidRPr="00897C1E" w:rsidRDefault="001910DD" w:rsidP="001910DD">
      <w:pPr>
        <w:jc w:val="both"/>
        <w:rPr>
          <w:rFonts w:ascii="Arial" w:hAnsi="Arial" w:cs="Arial"/>
        </w:rPr>
      </w:pPr>
    </w:p>
    <w:p w14:paraId="63596A40" w14:textId="77777777" w:rsidR="001910DD" w:rsidRPr="00897C1E" w:rsidRDefault="001910DD" w:rsidP="001910DD">
      <w:pPr>
        <w:jc w:val="both"/>
        <w:rPr>
          <w:rFonts w:ascii="Arial" w:hAnsi="Arial" w:cs="Arial"/>
          <w:u w:val="single"/>
        </w:rPr>
      </w:pPr>
      <w:r w:rsidRPr="00897C1E">
        <w:rPr>
          <w:rFonts w:ascii="Arial" w:hAnsi="Arial" w:cs="Arial"/>
          <w:u w:val="single"/>
        </w:rPr>
        <w:t>Přílohy:</w:t>
      </w:r>
    </w:p>
    <w:p w14:paraId="784DF290" w14:textId="5ED0B4EC" w:rsidR="001910DD" w:rsidRPr="00897C1E" w:rsidRDefault="001910DD" w:rsidP="001910DD">
      <w:pPr>
        <w:jc w:val="both"/>
        <w:rPr>
          <w:rFonts w:ascii="Arial" w:hAnsi="Arial" w:cs="Arial"/>
        </w:rPr>
      </w:pPr>
      <w:r w:rsidRPr="00897C1E">
        <w:rPr>
          <w:rFonts w:ascii="Arial" w:hAnsi="Arial" w:cs="Arial"/>
        </w:rPr>
        <w:t>Příloha č. 1:</w:t>
      </w:r>
      <w:r w:rsidRPr="00897C1E">
        <w:rPr>
          <w:rFonts w:ascii="Arial" w:hAnsi="Arial" w:cs="Arial"/>
        </w:rPr>
        <w:tab/>
        <w:t>Krycí list včetně cenové nabídky</w:t>
      </w:r>
    </w:p>
    <w:p w14:paraId="615F6BEE" w14:textId="0E55DF50" w:rsidR="001910DD" w:rsidRPr="00897C1E" w:rsidRDefault="001910DD" w:rsidP="001910DD">
      <w:pPr>
        <w:jc w:val="both"/>
        <w:rPr>
          <w:rFonts w:ascii="Arial" w:hAnsi="Arial" w:cs="Arial"/>
        </w:rPr>
      </w:pPr>
      <w:r w:rsidRPr="00897C1E">
        <w:rPr>
          <w:rFonts w:ascii="Arial" w:hAnsi="Arial" w:cs="Arial"/>
        </w:rPr>
        <w:t>Příloha č. 2:</w:t>
      </w:r>
      <w:r w:rsidRPr="00897C1E">
        <w:rPr>
          <w:rFonts w:ascii="Arial" w:hAnsi="Arial" w:cs="Arial"/>
        </w:rPr>
        <w:tab/>
        <w:t>Technické podmínky</w:t>
      </w:r>
    </w:p>
    <w:p w14:paraId="24BC7FC6" w14:textId="02DAD7F4" w:rsidR="001910DD" w:rsidRDefault="001910DD" w:rsidP="001910DD">
      <w:pPr>
        <w:jc w:val="both"/>
        <w:rPr>
          <w:rFonts w:ascii="Arial" w:hAnsi="Arial" w:cs="Arial"/>
        </w:rPr>
      </w:pPr>
      <w:r w:rsidRPr="00897C1E">
        <w:rPr>
          <w:rFonts w:ascii="Arial" w:hAnsi="Arial" w:cs="Arial"/>
        </w:rPr>
        <w:t>Příloha č. 3:</w:t>
      </w:r>
      <w:r w:rsidR="00CA0E4C">
        <w:rPr>
          <w:rFonts w:ascii="Arial" w:hAnsi="Arial" w:cs="Arial"/>
        </w:rPr>
        <w:tab/>
      </w:r>
      <w:r w:rsidR="003C4EA3">
        <w:rPr>
          <w:rFonts w:ascii="Arial" w:hAnsi="Arial" w:cs="Arial"/>
        </w:rPr>
        <w:t>K</w:t>
      </w:r>
      <w:r w:rsidRPr="00897C1E">
        <w:rPr>
          <w:rFonts w:ascii="Arial" w:hAnsi="Arial" w:cs="Arial"/>
        </w:rPr>
        <w:t>upní smlouva</w:t>
      </w:r>
    </w:p>
    <w:p w14:paraId="6E7EA180" w14:textId="209B5527" w:rsidR="001910DD" w:rsidRPr="00897C1E" w:rsidRDefault="001910DD" w:rsidP="001910DD">
      <w:pPr>
        <w:jc w:val="both"/>
        <w:rPr>
          <w:rFonts w:ascii="Arial" w:hAnsi="Arial" w:cs="Arial"/>
        </w:rPr>
      </w:pPr>
      <w:r w:rsidRPr="00897C1E">
        <w:rPr>
          <w:rFonts w:ascii="Arial" w:hAnsi="Arial" w:cs="Arial"/>
        </w:rPr>
        <w:t>Příloha č. 4:</w:t>
      </w:r>
      <w:r w:rsidRPr="00897C1E">
        <w:rPr>
          <w:rFonts w:ascii="Arial" w:hAnsi="Arial" w:cs="Arial"/>
        </w:rPr>
        <w:tab/>
        <w:t>Čestné prohlášení – základní způsobilost, technická kvalifikace</w:t>
      </w:r>
    </w:p>
    <w:p w14:paraId="0B068BC9" w14:textId="021E84C7" w:rsidR="001910DD" w:rsidRDefault="001910DD" w:rsidP="001910DD">
      <w:pPr>
        <w:jc w:val="both"/>
        <w:rPr>
          <w:rFonts w:ascii="Arial" w:hAnsi="Arial" w:cs="Arial"/>
        </w:rPr>
      </w:pPr>
      <w:r w:rsidRPr="00897C1E">
        <w:rPr>
          <w:rFonts w:ascii="Arial" w:hAnsi="Arial" w:cs="Arial"/>
        </w:rPr>
        <w:t>Příloha č. 5:</w:t>
      </w:r>
      <w:r w:rsidRPr="00897C1E">
        <w:rPr>
          <w:rFonts w:ascii="Arial" w:hAnsi="Arial" w:cs="Arial"/>
        </w:rPr>
        <w:tab/>
        <w:t>Seznam jiných osob_Seznam poddodavatelů</w:t>
      </w:r>
    </w:p>
    <w:p w14:paraId="5FAF978E" w14:textId="67D874F9" w:rsidR="0016713B" w:rsidRDefault="00F62549" w:rsidP="0016713B">
      <w:pPr>
        <w:jc w:val="both"/>
        <w:rPr>
          <w:rFonts w:ascii="Arial" w:hAnsi="Arial" w:cs="Arial"/>
        </w:rPr>
      </w:pPr>
      <w:r>
        <w:rPr>
          <w:rFonts w:ascii="Arial" w:hAnsi="Arial" w:cs="Arial"/>
        </w:rPr>
        <w:t>Příloha č. 6:</w:t>
      </w:r>
      <w:r>
        <w:rPr>
          <w:rFonts w:ascii="Arial" w:hAnsi="Arial" w:cs="Arial"/>
        </w:rPr>
        <w:tab/>
      </w:r>
      <w:r w:rsidRPr="00F62549">
        <w:rPr>
          <w:rFonts w:ascii="Arial" w:hAnsi="Arial" w:cs="Arial"/>
        </w:rPr>
        <w:t>Čestné prohlášení o dodržení nařízení Rady EU č. 2022/576</w:t>
      </w:r>
    </w:p>
    <w:p w14:paraId="397CD304" w14:textId="760C5484" w:rsidR="00BF39C8" w:rsidRPr="0016713B" w:rsidRDefault="00BF39C8" w:rsidP="0016713B">
      <w:pPr>
        <w:jc w:val="both"/>
        <w:rPr>
          <w:rFonts w:ascii="Arial" w:hAnsi="Arial" w:cs="Arial"/>
        </w:rPr>
      </w:pPr>
      <w:r>
        <w:rPr>
          <w:rFonts w:ascii="Arial" w:hAnsi="Arial" w:cs="Arial"/>
        </w:rPr>
        <w:t>Příloha č. 7:</w:t>
      </w:r>
      <w:r>
        <w:rPr>
          <w:rFonts w:ascii="Arial" w:hAnsi="Arial" w:cs="Arial"/>
        </w:rPr>
        <w:tab/>
        <w:t>Čestné prohlášení ve vztahu k OVZ</w:t>
      </w:r>
    </w:p>
    <w:sectPr w:rsidR="00BF39C8" w:rsidRPr="0016713B" w:rsidSect="0023050D">
      <w:headerReference w:type="default" r:id="rId16"/>
      <w:footerReference w:type="default" r:id="rId17"/>
      <w:pgSz w:w="11906" w:h="16838"/>
      <w:pgMar w:top="1985" w:right="1133" w:bottom="993" w:left="1134" w:header="0" w:footer="3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0847D1" w14:textId="77777777" w:rsidR="00783256" w:rsidRDefault="00783256" w:rsidP="009973AE">
      <w:r>
        <w:separator/>
      </w:r>
    </w:p>
  </w:endnote>
  <w:endnote w:type="continuationSeparator" w:id="0">
    <w:p w14:paraId="1A833CEB" w14:textId="77777777" w:rsidR="00783256" w:rsidRDefault="00783256" w:rsidP="009973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Book Antiqua">
    <w:panose1 w:val="02040602050305030304"/>
    <w:charset w:val="EE"/>
    <w:family w:val="roman"/>
    <w:pitch w:val="variable"/>
    <w:sig w:usb0="00000287" w:usb1="00000000" w:usb2="00000000" w:usb3="00000000" w:csb0="0000009F" w:csb1="00000000"/>
  </w:font>
  <w:font w:name="Verdana">
    <w:panose1 w:val="020B0604030504040204"/>
    <w:charset w:val="EE"/>
    <w:family w:val="swiss"/>
    <w:pitch w:val="variable"/>
    <w:sig w:usb0="A00006FF" w:usb1="4000205B" w:usb2="00000010" w:usb3="00000000" w:csb0="0000019F" w:csb1="00000000"/>
  </w:font>
  <w:font w:name="HelveticaCE-Bold">
    <w:charset w:val="00"/>
    <w:family w:val="roman"/>
    <w:pitch w:val="variable"/>
  </w:font>
  <w:font w:name="Cambria">
    <w:panose1 w:val="02040503050406030204"/>
    <w:charset w:val="EE"/>
    <w:family w:val="roman"/>
    <w:pitch w:val="variable"/>
    <w:sig w:usb0="E00006FF" w:usb1="420024FF" w:usb2="02000000" w:usb3="00000000" w:csb0="0000019F" w:csb1="00000000"/>
  </w:font>
  <w:font w:name="Consolas">
    <w:panose1 w:val="020B0609020204030204"/>
    <w:charset w:val="EE"/>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F45748" w14:textId="77777777" w:rsidR="00596E92" w:rsidRPr="00DC2EA2" w:rsidRDefault="00596E92" w:rsidP="001A2329">
    <w:pPr>
      <w:pStyle w:val="Zpat"/>
      <w:tabs>
        <w:tab w:val="left" w:pos="9072"/>
      </w:tabs>
      <w:rPr>
        <w:rFonts w:ascii="Arial" w:hAnsi="Arial" w:cs="Arial"/>
        <w:sz w:val="16"/>
        <w:szCs w:val="16"/>
      </w:rPr>
    </w:pPr>
    <w:r>
      <w:rPr>
        <w:rFonts w:ascii="Arial" w:hAnsi="Arial" w:cs="Arial"/>
        <w:sz w:val="16"/>
        <w:szCs w:val="16"/>
      </w:rPr>
      <w:tab/>
    </w:r>
    <w:r w:rsidRPr="00DC2EA2">
      <w:rPr>
        <w:rFonts w:ascii="Arial" w:hAnsi="Arial" w:cs="Arial"/>
        <w:sz w:val="16"/>
        <w:szCs w:val="16"/>
      </w:rPr>
      <w:t xml:space="preserve">Strana </w:t>
    </w:r>
    <w:r w:rsidRPr="00DC2EA2">
      <w:rPr>
        <w:rFonts w:ascii="Arial" w:hAnsi="Arial" w:cs="Arial"/>
        <w:sz w:val="16"/>
        <w:szCs w:val="16"/>
      </w:rPr>
      <w:fldChar w:fldCharType="begin"/>
    </w:r>
    <w:r w:rsidRPr="00DC2EA2">
      <w:rPr>
        <w:rFonts w:ascii="Arial" w:hAnsi="Arial" w:cs="Arial"/>
        <w:sz w:val="16"/>
        <w:szCs w:val="16"/>
      </w:rPr>
      <w:instrText xml:space="preserve"> PAGE </w:instrText>
    </w:r>
    <w:r w:rsidRPr="00DC2EA2">
      <w:rPr>
        <w:rFonts w:ascii="Arial" w:hAnsi="Arial" w:cs="Arial"/>
        <w:sz w:val="16"/>
        <w:szCs w:val="16"/>
      </w:rPr>
      <w:fldChar w:fldCharType="separate"/>
    </w:r>
    <w:r>
      <w:rPr>
        <w:rFonts w:ascii="Arial" w:hAnsi="Arial" w:cs="Arial"/>
        <w:noProof/>
        <w:sz w:val="16"/>
        <w:szCs w:val="16"/>
      </w:rPr>
      <w:t>20</w:t>
    </w:r>
    <w:r w:rsidRPr="00DC2EA2">
      <w:rPr>
        <w:rFonts w:ascii="Arial" w:hAnsi="Arial" w:cs="Arial"/>
        <w:sz w:val="16"/>
        <w:szCs w:val="16"/>
      </w:rPr>
      <w:fldChar w:fldCharType="end"/>
    </w:r>
    <w:r w:rsidRPr="00DC2EA2">
      <w:rPr>
        <w:rFonts w:ascii="Arial" w:hAnsi="Arial" w:cs="Arial"/>
        <w:sz w:val="16"/>
        <w:szCs w:val="16"/>
      </w:rPr>
      <w:t xml:space="preserve"> (celkem </w:t>
    </w:r>
    <w:r w:rsidRPr="00DC2EA2">
      <w:rPr>
        <w:rFonts w:ascii="Arial" w:hAnsi="Arial" w:cs="Arial"/>
        <w:sz w:val="16"/>
        <w:szCs w:val="16"/>
      </w:rPr>
      <w:fldChar w:fldCharType="begin"/>
    </w:r>
    <w:r w:rsidRPr="00DC2EA2">
      <w:rPr>
        <w:rFonts w:ascii="Arial" w:hAnsi="Arial" w:cs="Arial"/>
        <w:sz w:val="16"/>
        <w:szCs w:val="16"/>
      </w:rPr>
      <w:instrText xml:space="preserve"> NUMPAGES </w:instrText>
    </w:r>
    <w:r w:rsidRPr="00DC2EA2">
      <w:rPr>
        <w:rFonts w:ascii="Arial" w:hAnsi="Arial" w:cs="Arial"/>
        <w:sz w:val="16"/>
        <w:szCs w:val="16"/>
      </w:rPr>
      <w:fldChar w:fldCharType="separate"/>
    </w:r>
    <w:r>
      <w:rPr>
        <w:rFonts w:ascii="Arial" w:hAnsi="Arial" w:cs="Arial"/>
        <w:noProof/>
        <w:sz w:val="16"/>
        <w:szCs w:val="16"/>
      </w:rPr>
      <w:t>21</w:t>
    </w:r>
    <w:r w:rsidRPr="00DC2EA2">
      <w:rPr>
        <w:rFonts w:ascii="Arial" w:hAnsi="Arial" w:cs="Arial"/>
        <w:sz w:val="16"/>
        <w:szCs w:val="16"/>
      </w:rPr>
      <w:fldChar w:fldCharType="end"/>
    </w:r>
    <w:r w:rsidRPr="00DC2EA2">
      <w:rPr>
        <w:rFonts w:ascii="Arial" w:hAnsi="Arial" w:cs="Arial"/>
        <w:sz w:val="16"/>
        <w:szCs w:val="16"/>
      </w:rPr>
      <w:t>)</w:t>
    </w:r>
  </w:p>
  <w:p w14:paraId="2EC5697B" w14:textId="77777777" w:rsidR="00596E92" w:rsidRPr="00534606" w:rsidRDefault="00596E92" w:rsidP="001B00BF">
    <w:pPr>
      <w:pStyle w:val="Zpat"/>
      <w:ind w:right="360"/>
      <w:jc w:val="center"/>
      <w:rPr>
        <w:rFonts w:ascii="Arial" w:hAnsi="Arial" w:cs="Aria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C89120" w14:textId="77777777" w:rsidR="00783256" w:rsidRDefault="00783256" w:rsidP="009973AE">
      <w:r>
        <w:separator/>
      </w:r>
    </w:p>
  </w:footnote>
  <w:footnote w:type="continuationSeparator" w:id="0">
    <w:p w14:paraId="2A197614" w14:textId="77777777" w:rsidR="00783256" w:rsidRDefault="00783256" w:rsidP="009973A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1B5E0A" w14:textId="02F6A20C" w:rsidR="00596E92" w:rsidRDefault="00596E92" w:rsidP="00435F95">
    <w:pPr>
      <w:ind w:left="-709"/>
      <w:jc w:val="center"/>
      <w:rPr>
        <w:rFonts w:ascii="Verdana" w:hAnsi="Verdana" w:cs="Calibri"/>
        <w:sz w:val="24"/>
        <w:szCs w:val="24"/>
      </w:rPr>
    </w:pPr>
    <w:r w:rsidRPr="00F452E0">
      <w:rPr>
        <w:b/>
        <w:bCs/>
        <w:noProof/>
      </w:rPr>
      <w:drawing>
        <wp:anchor distT="0" distB="0" distL="114300" distR="114300" simplePos="0" relativeHeight="251659264" behindDoc="1" locked="0" layoutInCell="1" allowOverlap="1" wp14:anchorId="1B29BB50" wp14:editId="4D895876">
          <wp:simplePos x="0" y="0"/>
          <wp:positionH relativeFrom="margin">
            <wp:posOffset>1108710</wp:posOffset>
          </wp:positionH>
          <wp:positionV relativeFrom="paragraph">
            <wp:posOffset>165100</wp:posOffset>
          </wp:positionV>
          <wp:extent cx="3800475" cy="1031240"/>
          <wp:effectExtent l="0" t="0" r="9525" b="0"/>
          <wp:wrapTight wrapText="bothSides">
            <wp:wrapPolygon edited="0">
              <wp:start x="0" y="0"/>
              <wp:lineTo x="0" y="21148"/>
              <wp:lineTo x="21546" y="21148"/>
              <wp:lineTo x="21546" y="0"/>
              <wp:lineTo x="0" y="0"/>
            </wp:wrapPolygon>
          </wp:wrapTight>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3800475" cy="1031240"/>
                  </a:xfrm>
                  <a:prstGeom prst="rect">
                    <a:avLst/>
                  </a:prstGeom>
                </pic:spPr>
              </pic:pic>
            </a:graphicData>
          </a:graphic>
          <wp14:sizeRelH relativeFrom="page">
            <wp14:pctWidth>0</wp14:pctWidth>
          </wp14:sizeRelH>
          <wp14:sizeRelV relativeFrom="page">
            <wp14:pctHeight>0</wp14:pctHeight>
          </wp14:sizeRelV>
        </wp:anchor>
      </w:drawing>
    </w:r>
  </w:p>
  <w:p w14:paraId="5DF3829E" w14:textId="6D522231" w:rsidR="00596E92" w:rsidRDefault="00596E92" w:rsidP="00435F95">
    <w:pPr>
      <w:ind w:left="-709" w:right="-426"/>
      <w:jc w:val="center"/>
      <w:rPr>
        <w:rFonts w:ascii="Verdana" w:hAnsi="Verdana" w:cs="Calibri"/>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2"/>
    <w:lvl w:ilvl="0">
      <w:start w:val="1"/>
      <w:numFmt w:val="bullet"/>
      <w:lvlText w:val=""/>
      <w:lvlJc w:val="left"/>
      <w:pPr>
        <w:tabs>
          <w:tab w:val="num" w:pos="20"/>
        </w:tabs>
        <w:ind w:left="20" w:hanging="360"/>
      </w:pPr>
      <w:rPr>
        <w:rFonts w:ascii="Wingdings" w:hAnsi="Wingdings"/>
      </w:rPr>
    </w:lvl>
  </w:abstractNum>
  <w:abstractNum w:abstractNumId="1" w15:restartNumberingAfterBreak="0">
    <w:nsid w:val="00000003"/>
    <w:multiLevelType w:val="singleLevel"/>
    <w:tmpl w:val="00000003"/>
    <w:name w:val="WW8Num3"/>
    <w:lvl w:ilvl="0">
      <w:start w:val="1"/>
      <w:numFmt w:val="decimal"/>
      <w:lvlText w:val="%1."/>
      <w:lvlJc w:val="left"/>
      <w:pPr>
        <w:tabs>
          <w:tab w:val="num" w:pos="720"/>
        </w:tabs>
        <w:ind w:left="720" w:hanging="360"/>
      </w:pPr>
    </w:lvl>
  </w:abstractNum>
  <w:abstractNum w:abstractNumId="2" w15:restartNumberingAfterBreak="0">
    <w:nsid w:val="00000004"/>
    <w:multiLevelType w:val="singleLevel"/>
    <w:tmpl w:val="00000004"/>
    <w:name w:val="WW8Num4"/>
    <w:lvl w:ilvl="0">
      <w:start w:val="1"/>
      <w:numFmt w:val="decimal"/>
      <w:lvlText w:val="%1."/>
      <w:lvlJc w:val="left"/>
      <w:pPr>
        <w:tabs>
          <w:tab w:val="num" w:pos="720"/>
        </w:tabs>
        <w:ind w:left="720" w:hanging="360"/>
      </w:pPr>
    </w:lvl>
  </w:abstractNum>
  <w:abstractNum w:abstractNumId="3" w15:restartNumberingAfterBreak="0">
    <w:nsid w:val="00000005"/>
    <w:multiLevelType w:val="multilevel"/>
    <w:tmpl w:val="00000005"/>
    <w:name w:val="WW8Num5"/>
    <w:lvl w:ilvl="0">
      <w:start w:val="1"/>
      <w:numFmt w:val="bullet"/>
      <w:lvlText w:val=""/>
      <w:lvlJc w:val="left"/>
      <w:pPr>
        <w:tabs>
          <w:tab w:val="num" w:pos="360"/>
        </w:tabs>
        <w:ind w:left="360" w:hanging="360"/>
      </w:pPr>
      <w:rPr>
        <w:rFonts w:ascii="Wingdings" w:hAnsi="Wingdings" w:cs="Arial"/>
      </w:rPr>
    </w:lvl>
    <w:lvl w:ilvl="1">
      <w:start w:val="1"/>
      <w:numFmt w:val="decimal"/>
      <w:lvlText w:val="%1.%2"/>
      <w:lvlJc w:val="left"/>
      <w:pPr>
        <w:tabs>
          <w:tab w:val="num" w:pos="576"/>
        </w:tabs>
        <w:ind w:left="576" w:hanging="576"/>
      </w:pPr>
      <w:rPr>
        <w:rFonts w:ascii="Courier New" w:hAnsi="Courier New" w:cs="Courier New"/>
      </w:r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 w15:restartNumberingAfterBreak="0">
    <w:nsid w:val="0000000A"/>
    <w:multiLevelType w:val="multilevel"/>
    <w:tmpl w:val="0000000A"/>
    <w:name w:val="WW8Num10"/>
    <w:lvl w:ilvl="0">
      <w:start w:val="1"/>
      <w:numFmt w:val="bullet"/>
      <w:lvlText w:val=""/>
      <w:lvlJc w:val="left"/>
      <w:pPr>
        <w:tabs>
          <w:tab w:val="num" w:pos="360"/>
        </w:tabs>
        <w:ind w:left="360" w:hanging="360"/>
      </w:pPr>
      <w:rPr>
        <w:rFonts w:ascii="Wingdings" w:hAnsi="Wingdings" w:cs="Arial"/>
      </w:rPr>
    </w:lvl>
    <w:lvl w:ilvl="1">
      <w:start w:val="1"/>
      <w:numFmt w:val="decimal"/>
      <w:lvlText w:val="%1.%2"/>
      <w:lvlJc w:val="left"/>
      <w:pPr>
        <w:tabs>
          <w:tab w:val="num" w:pos="576"/>
        </w:tabs>
        <w:ind w:left="576" w:hanging="576"/>
      </w:pPr>
      <w:rPr>
        <w:rFonts w:ascii="Courier New" w:hAnsi="Courier New" w:cs="Courier New"/>
      </w:r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5" w15:restartNumberingAfterBreak="0">
    <w:nsid w:val="06DF53B8"/>
    <w:multiLevelType w:val="hybridMultilevel"/>
    <w:tmpl w:val="C952C344"/>
    <w:lvl w:ilvl="0" w:tplc="F0D26532">
      <w:start w:val="1"/>
      <w:numFmt w:val="decimal"/>
      <w:lvlText w:val="5.9.%1."/>
      <w:lvlJc w:val="left"/>
      <w:pPr>
        <w:ind w:left="720" w:hanging="360"/>
      </w:pPr>
      <w:rPr>
        <w:rFonts w:hint="default"/>
        <w:b w:val="0"/>
        <w:i w:val="0"/>
        <w:sz w:val="20"/>
        <w:szCs w:val="2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8DF7DA2"/>
    <w:multiLevelType w:val="hybridMultilevel"/>
    <w:tmpl w:val="0D1C336E"/>
    <w:lvl w:ilvl="0" w:tplc="CF987ECE">
      <w:start w:val="1"/>
      <w:numFmt w:val="lowerLetter"/>
      <w:lvlText w:val="%1)"/>
      <w:lvlJc w:val="left"/>
      <w:pPr>
        <w:ind w:left="92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08FA0A22"/>
    <w:multiLevelType w:val="hybridMultilevel"/>
    <w:tmpl w:val="0D1C336E"/>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099137EA"/>
    <w:multiLevelType w:val="multilevel"/>
    <w:tmpl w:val="D3BEAB80"/>
    <w:styleLink w:val="Styl2"/>
    <w:lvl w:ilvl="0">
      <w:start w:val="1"/>
      <w:numFmt w:val="decimal"/>
      <w:lvlText w:val="%1"/>
      <w:lvlJc w:val="left"/>
      <w:pPr>
        <w:ind w:left="360" w:hanging="360"/>
      </w:pPr>
      <w:rPr>
        <w:rFonts w:ascii="Times New Roman" w:hAnsi="Times New Roman" w:hint="default"/>
        <w:sz w:val="24"/>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0C315E3E"/>
    <w:multiLevelType w:val="hybridMultilevel"/>
    <w:tmpl w:val="1F821152"/>
    <w:lvl w:ilvl="0" w:tplc="C5F6FB2A">
      <w:start w:val="1"/>
      <w:numFmt w:val="lowerLetter"/>
      <w:lvlText w:val="%1)"/>
      <w:lvlJc w:val="left"/>
      <w:pPr>
        <w:ind w:left="2203" w:hanging="360"/>
      </w:pPr>
      <w:rPr>
        <w:rFonts w:hint="default"/>
        <w:b w:val="0"/>
        <w:sz w:val="20"/>
        <w:szCs w:val="18"/>
      </w:rPr>
    </w:lvl>
    <w:lvl w:ilvl="1" w:tplc="04050003" w:tentative="1">
      <w:start w:val="1"/>
      <w:numFmt w:val="bullet"/>
      <w:lvlText w:val="o"/>
      <w:lvlJc w:val="left"/>
      <w:pPr>
        <w:ind w:left="2923" w:hanging="360"/>
      </w:pPr>
      <w:rPr>
        <w:rFonts w:ascii="Courier New" w:hAnsi="Courier New" w:cs="Courier New" w:hint="default"/>
      </w:rPr>
    </w:lvl>
    <w:lvl w:ilvl="2" w:tplc="04050005" w:tentative="1">
      <w:start w:val="1"/>
      <w:numFmt w:val="bullet"/>
      <w:lvlText w:val=""/>
      <w:lvlJc w:val="left"/>
      <w:pPr>
        <w:ind w:left="3643" w:hanging="360"/>
      </w:pPr>
      <w:rPr>
        <w:rFonts w:ascii="Wingdings" w:hAnsi="Wingdings" w:hint="default"/>
      </w:rPr>
    </w:lvl>
    <w:lvl w:ilvl="3" w:tplc="04050001" w:tentative="1">
      <w:start w:val="1"/>
      <w:numFmt w:val="bullet"/>
      <w:lvlText w:val=""/>
      <w:lvlJc w:val="left"/>
      <w:pPr>
        <w:ind w:left="4363" w:hanging="360"/>
      </w:pPr>
      <w:rPr>
        <w:rFonts w:ascii="Symbol" w:hAnsi="Symbol" w:hint="default"/>
      </w:rPr>
    </w:lvl>
    <w:lvl w:ilvl="4" w:tplc="04050003" w:tentative="1">
      <w:start w:val="1"/>
      <w:numFmt w:val="bullet"/>
      <w:lvlText w:val="o"/>
      <w:lvlJc w:val="left"/>
      <w:pPr>
        <w:ind w:left="5083" w:hanging="360"/>
      </w:pPr>
      <w:rPr>
        <w:rFonts w:ascii="Courier New" w:hAnsi="Courier New" w:cs="Courier New" w:hint="default"/>
      </w:rPr>
    </w:lvl>
    <w:lvl w:ilvl="5" w:tplc="04050005" w:tentative="1">
      <w:start w:val="1"/>
      <w:numFmt w:val="bullet"/>
      <w:lvlText w:val=""/>
      <w:lvlJc w:val="left"/>
      <w:pPr>
        <w:ind w:left="5803" w:hanging="360"/>
      </w:pPr>
      <w:rPr>
        <w:rFonts w:ascii="Wingdings" w:hAnsi="Wingdings" w:hint="default"/>
      </w:rPr>
    </w:lvl>
    <w:lvl w:ilvl="6" w:tplc="04050001" w:tentative="1">
      <w:start w:val="1"/>
      <w:numFmt w:val="bullet"/>
      <w:lvlText w:val=""/>
      <w:lvlJc w:val="left"/>
      <w:pPr>
        <w:ind w:left="6523" w:hanging="360"/>
      </w:pPr>
      <w:rPr>
        <w:rFonts w:ascii="Symbol" w:hAnsi="Symbol" w:hint="default"/>
      </w:rPr>
    </w:lvl>
    <w:lvl w:ilvl="7" w:tplc="04050003" w:tentative="1">
      <w:start w:val="1"/>
      <w:numFmt w:val="bullet"/>
      <w:lvlText w:val="o"/>
      <w:lvlJc w:val="left"/>
      <w:pPr>
        <w:ind w:left="7243" w:hanging="360"/>
      </w:pPr>
      <w:rPr>
        <w:rFonts w:ascii="Courier New" w:hAnsi="Courier New" w:cs="Courier New" w:hint="default"/>
      </w:rPr>
    </w:lvl>
    <w:lvl w:ilvl="8" w:tplc="04050005" w:tentative="1">
      <w:start w:val="1"/>
      <w:numFmt w:val="bullet"/>
      <w:lvlText w:val=""/>
      <w:lvlJc w:val="left"/>
      <w:pPr>
        <w:ind w:left="7963" w:hanging="360"/>
      </w:pPr>
      <w:rPr>
        <w:rFonts w:ascii="Wingdings" w:hAnsi="Wingdings" w:hint="default"/>
      </w:rPr>
    </w:lvl>
  </w:abstractNum>
  <w:abstractNum w:abstractNumId="10" w15:restartNumberingAfterBreak="0">
    <w:nsid w:val="0D757FDF"/>
    <w:multiLevelType w:val="hybridMultilevel"/>
    <w:tmpl w:val="0D1C336E"/>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0E7977A5"/>
    <w:multiLevelType w:val="hybridMultilevel"/>
    <w:tmpl w:val="0D1C336E"/>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0EF03431"/>
    <w:multiLevelType w:val="hybridMultilevel"/>
    <w:tmpl w:val="1696EB4E"/>
    <w:lvl w:ilvl="0" w:tplc="048A9BF2">
      <w:start w:val="1"/>
      <w:numFmt w:val="decimal"/>
      <w:lvlText w:val="3.%1."/>
      <w:lvlJc w:val="left"/>
      <w:pPr>
        <w:ind w:left="360" w:hanging="360"/>
      </w:pPr>
      <w:rPr>
        <w:rFonts w:ascii="Arial" w:hAnsi="Arial" w:cs="Arial" w:hint="default"/>
        <w:b w:val="0"/>
        <w:bCs/>
        <w:sz w:val="20"/>
        <w:szCs w:val="2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3" w15:restartNumberingAfterBreak="0">
    <w:nsid w:val="0F0D15E2"/>
    <w:multiLevelType w:val="hybridMultilevel"/>
    <w:tmpl w:val="DCDC6EB8"/>
    <w:lvl w:ilvl="0" w:tplc="16EA57DA">
      <w:start w:val="1"/>
      <w:numFmt w:val="lowerLetter"/>
      <w:lvlText w:val="%1)"/>
      <w:lvlJc w:val="left"/>
      <w:pPr>
        <w:ind w:left="1068" w:hanging="360"/>
      </w:pPr>
      <w:rPr>
        <w:rFonts w:hint="default"/>
        <w:b w:val="0"/>
        <w:sz w:val="20"/>
        <w:szCs w:val="18"/>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4" w15:restartNumberingAfterBreak="0">
    <w:nsid w:val="10B77C87"/>
    <w:multiLevelType w:val="multilevel"/>
    <w:tmpl w:val="FB8A9550"/>
    <w:lvl w:ilvl="0">
      <w:start w:val="15"/>
      <w:numFmt w:val="decimal"/>
      <w:lvlText w:val="%1."/>
      <w:lvlJc w:val="left"/>
      <w:pPr>
        <w:ind w:left="435" w:hanging="435"/>
      </w:pPr>
      <w:rPr>
        <w:rFonts w:hint="default"/>
      </w:rPr>
    </w:lvl>
    <w:lvl w:ilvl="1">
      <w:start w:val="6"/>
      <w:numFmt w:val="decimal"/>
      <w:lvlText w:val="%1.%2."/>
      <w:lvlJc w:val="left"/>
      <w:pPr>
        <w:ind w:left="435" w:hanging="435"/>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175A191E"/>
    <w:multiLevelType w:val="hybridMultilevel"/>
    <w:tmpl w:val="AE00E78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1E2E059A"/>
    <w:multiLevelType w:val="hybridMultilevel"/>
    <w:tmpl w:val="E9E47462"/>
    <w:lvl w:ilvl="0" w:tplc="7DD0FB80">
      <w:start w:val="1"/>
      <w:numFmt w:val="decimal"/>
      <w:lvlText w:val="19.%1."/>
      <w:lvlJc w:val="left"/>
      <w:pPr>
        <w:ind w:left="360" w:hanging="360"/>
      </w:pPr>
      <w:rPr>
        <w:rFonts w:hint="default"/>
        <w:b w:val="0"/>
        <w:bCs w:val="0"/>
      </w:rPr>
    </w:lvl>
    <w:lvl w:ilvl="1" w:tplc="04050019" w:tentative="1">
      <w:start w:val="1"/>
      <w:numFmt w:val="lowerLetter"/>
      <w:lvlText w:val="%2."/>
      <w:lvlJc w:val="left"/>
      <w:pPr>
        <w:ind w:left="731" w:hanging="360"/>
      </w:pPr>
    </w:lvl>
    <w:lvl w:ilvl="2" w:tplc="0405001B" w:tentative="1">
      <w:start w:val="1"/>
      <w:numFmt w:val="lowerRoman"/>
      <w:lvlText w:val="%3."/>
      <w:lvlJc w:val="right"/>
      <w:pPr>
        <w:ind w:left="1451" w:hanging="180"/>
      </w:pPr>
    </w:lvl>
    <w:lvl w:ilvl="3" w:tplc="0405000F" w:tentative="1">
      <w:start w:val="1"/>
      <w:numFmt w:val="decimal"/>
      <w:lvlText w:val="%4."/>
      <w:lvlJc w:val="left"/>
      <w:pPr>
        <w:ind w:left="2171" w:hanging="360"/>
      </w:pPr>
    </w:lvl>
    <w:lvl w:ilvl="4" w:tplc="04050019" w:tentative="1">
      <w:start w:val="1"/>
      <w:numFmt w:val="lowerLetter"/>
      <w:lvlText w:val="%5."/>
      <w:lvlJc w:val="left"/>
      <w:pPr>
        <w:ind w:left="2891" w:hanging="360"/>
      </w:pPr>
    </w:lvl>
    <w:lvl w:ilvl="5" w:tplc="0405001B" w:tentative="1">
      <w:start w:val="1"/>
      <w:numFmt w:val="lowerRoman"/>
      <w:lvlText w:val="%6."/>
      <w:lvlJc w:val="right"/>
      <w:pPr>
        <w:ind w:left="3611" w:hanging="180"/>
      </w:pPr>
    </w:lvl>
    <w:lvl w:ilvl="6" w:tplc="0405000F" w:tentative="1">
      <w:start w:val="1"/>
      <w:numFmt w:val="decimal"/>
      <w:lvlText w:val="%7."/>
      <w:lvlJc w:val="left"/>
      <w:pPr>
        <w:ind w:left="4331" w:hanging="360"/>
      </w:pPr>
    </w:lvl>
    <w:lvl w:ilvl="7" w:tplc="04050019" w:tentative="1">
      <w:start w:val="1"/>
      <w:numFmt w:val="lowerLetter"/>
      <w:lvlText w:val="%8."/>
      <w:lvlJc w:val="left"/>
      <w:pPr>
        <w:ind w:left="5051" w:hanging="360"/>
      </w:pPr>
    </w:lvl>
    <w:lvl w:ilvl="8" w:tplc="0405001B" w:tentative="1">
      <w:start w:val="1"/>
      <w:numFmt w:val="lowerRoman"/>
      <w:lvlText w:val="%9."/>
      <w:lvlJc w:val="right"/>
      <w:pPr>
        <w:ind w:left="5771" w:hanging="180"/>
      </w:pPr>
    </w:lvl>
  </w:abstractNum>
  <w:abstractNum w:abstractNumId="17" w15:restartNumberingAfterBreak="0">
    <w:nsid w:val="21574247"/>
    <w:multiLevelType w:val="hybridMultilevel"/>
    <w:tmpl w:val="812E4F50"/>
    <w:lvl w:ilvl="0" w:tplc="42288688">
      <w:start w:val="1"/>
      <w:numFmt w:val="decimal"/>
      <w:lvlText w:val="9.2.%1."/>
      <w:lvlJc w:val="left"/>
      <w:pPr>
        <w:ind w:left="927" w:hanging="360"/>
      </w:pPr>
      <w:rPr>
        <w:rFonts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219577A7"/>
    <w:multiLevelType w:val="hybridMultilevel"/>
    <w:tmpl w:val="5694F290"/>
    <w:lvl w:ilvl="0" w:tplc="072EBA08">
      <w:start w:val="1"/>
      <w:numFmt w:val="decimal"/>
      <w:lvlText w:val="6.%1."/>
      <w:lvlJc w:val="left"/>
      <w:pPr>
        <w:ind w:left="360" w:hanging="360"/>
      </w:pPr>
      <w:rPr>
        <w:rFonts w:ascii="Arial" w:hAnsi="Arial" w:cs="Arial" w:hint="default"/>
        <w:b w:val="0"/>
        <w:bCs/>
        <w:sz w:val="20"/>
        <w:szCs w:val="2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9" w15:restartNumberingAfterBreak="0">
    <w:nsid w:val="259A3EAE"/>
    <w:multiLevelType w:val="hybridMultilevel"/>
    <w:tmpl w:val="0D1C336E"/>
    <w:lvl w:ilvl="0" w:tplc="FFFFFFFF">
      <w:start w:val="1"/>
      <w:numFmt w:val="lowerLetter"/>
      <w:lvlText w:val="%1)"/>
      <w:lvlJc w:val="left"/>
      <w:pPr>
        <w:ind w:left="1069" w:hanging="360"/>
      </w:pPr>
      <w:rPr>
        <w:rFonts w:hint="default"/>
      </w:rPr>
    </w:lvl>
    <w:lvl w:ilvl="1" w:tplc="FFFFFFFF" w:tentative="1">
      <w:start w:val="1"/>
      <w:numFmt w:val="lowerLetter"/>
      <w:lvlText w:val="%2."/>
      <w:lvlJc w:val="left"/>
      <w:pPr>
        <w:ind w:left="1582" w:hanging="360"/>
      </w:pPr>
    </w:lvl>
    <w:lvl w:ilvl="2" w:tplc="FFFFFFFF" w:tentative="1">
      <w:start w:val="1"/>
      <w:numFmt w:val="lowerRoman"/>
      <w:lvlText w:val="%3."/>
      <w:lvlJc w:val="right"/>
      <w:pPr>
        <w:ind w:left="2302" w:hanging="180"/>
      </w:pPr>
    </w:lvl>
    <w:lvl w:ilvl="3" w:tplc="FFFFFFFF" w:tentative="1">
      <w:start w:val="1"/>
      <w:numFmt w:val="decimal"/>
      <w:lvlText w:val="%4."/>
      <w:lvlJc w:val="left"/>
      <w:pPr>
        <w:ind w:left="3022" w:hanging="360"/>
      </w:pPr>
    </w:lvl>
    <w:lvl w:ilvl="4" w:tplc="FFFFFFFF" w:tentative="1">
      <w:start w:val="1"/>
      <w:numFmt w:val="lowerLetter"/>
      <w:lvlText w:val="%5."/>
      <w:lvlJc w:val="left"/>
      <w:pPr>
        <w:ind w:left="3742" w:hanging="360"/>
      </w:pPr>
    </w:lvl>
    <w:lvl w:ilvl="5" w:tplc="FFFFFFFF" w:tentative="1">
      <w:start w:val="1"/>
      <w:numFmt w:val="lowerRoman"/>
      <w:lvlText w:val="%6."/>
      <w:lvlJc w:val="right"/>
      <w:pPr>
        <w:ind w:left="4462" w:hanging="180"/>
      </w:pPr>
    </w:lvl>
    <w:lvl w:ilvl="6" w:tplc="FFFFFFFF" w:tentative="1">
      <w:start w:val="1"/>
      <w:numFmt w:val="decimal"/>
      <w:lvlText w:val="%7."/>
      <w:lvlJc w:val="left"/>
      <w:pPr>
        <w:ind w:left="5182" w:hanging="360"/>
      </w:pPr>
    </w:lvl>
    <w:lvl w:ilvl="7" w:tplc="FFFFFFFF" w:tentative="1">
      <w:start w:val="1"/>
      <w:numFmt w:val="lowerLetter"/>
      <w:lvlText w:val="%8."/>
      <w:lvlJc w:val="left"/>
      <w:pPr>
        <w:ind w:left="5902" w:hanging="360"/>
      </w:pPr>
    </w:lvl>
    <w:lvl w:ilvl="8" w:tplc="FFFFFFFF" w:tentative="1">
      <w:start w:val="1"/>
      <w:numFmt w:val="lowerRoman"/>
      <w:lvlText w:val="%9."/>
      <w:lvlJc w:val="right"/>
      <w:pPr>
        <w:ind w:left="6622" w:hanging="180"/>
      </w:pPr>
    </w:lvl>
  </w:abstractNum>
  <w:abstractNum w:abstractNumId="20" w15:restartNumberingAfterBreak="0">
    <w:nsid w:val="25FE3833"/>
    <w:multiLevelType w:val="multilevel"/>
    <w:tmpl w:val="2A30E15A"/>
    <w:lvl w:ilvl="0">
      <w:start w:val="1"/>
      <w:numFmt w:val="decimal"/>
      <w:lvlText w:val="2.%1"/>
      <w:lvlJc w:val="left"/>
      <w:pPr>
        <w:ind w:left="357" w:hanging="357"/>
      </w:pPr>
      <w:rPr>
        <w:rFonts w:hint="default"/>
      </w:rPr>
    </w:lvl>
    <w:lvl w:ilvl="1">
      <w:start w:val="1"/>
      <w:numFmt w:val="lowerLetter"/>
      <w:lvlText w:val="%2)"/>
      <w:lvlJc w:val="left"/>
      <w:pPr>
        <w:ind w:left="1339" w:hanging="488"/>
      </w:pPr>
      <w:rPr>
        <w:rFonts w:hint="default"/>
        <w:b w:val="0"/>
        <w:sz w:val="20"/>
        <w:szCs w:val="18"/>
      </w:rPr>
    </w:lvl>
    <w:lvl w:ilvl="2">
      <w:start w:val="1"/>
      <w:numFmt w:val="lowerRoman"/>
      <w:lvlText w:val="%3."/>
      <w:lvlJc w:val="right"/>
      <w:pPr>
        <w:ind w:left="2126" w:hanging="283"/>
      </w:pPr>
      <w:rPr>
        <w:rFonts w:hint="default"/>
      </w:rPr>
    </w:lvl>
    <w:lvl w:ilvl="3">
      <w:start w:val="1"/>
      <w:numFmt w:val="decimal"/>
      <w:lvlText w:val="%4."/>
      <w:lvlJc w:val="left"/>
      <w:pPr>
        <w:ind w:left="534" w:hanging="392"/>
      </w:pPr>
      <w:rPr>
        <w:rFonts w:hint="default"/>
      </w:rPr>
    </w:lvl>
    <w:lvl w:ilvl="4">
      <w:start w:val="1"/>
      <w:numFmt w:val="lowerLetter"/>
      <w:lvlText w:val="%5."/>
      <w:lvlJc w:val="left"/>
      <w:pPr>
        <w:ind w:left="3957" w:hanging="360"/>
      </w:pPr>
      <w:rPr>
        <w:rFonts w:hint="default"/>
      </w:rPr>
    </w:lvl>
    <w:lvl w:ilvl="5">
      <w:start w:val="1"/>
      <w:numFmt w:val="lowerRoman"/>
      <w:lvlText w:val="%6."/>
      <w:lvlJc w:val="right"/>
      <w:pPr>
        <w:ind w:left="4677" w:hanging="180"/>
      </w:pPr>
      <w:rPr>
        <w:rFonts w:hint="default"/>
      </w:rPr>
    </w:lvl>
    <w:lvl w:ilvl="6">
      <w:start w:val="1"/>
      <w:numFmt w:val="decimal"/>
      <w:lvlText w:val="%7."/>
      <w:lvlJc w:val="left"/>
      <w:pPr>
        <w:ind w:left="5397" w:hanging="360"/>
      </w:pPr>
      <w:rPr>
        <w:rFonts w:hint="default"/>
      </w:rPr>
    </w:lvl>
    <w:lvl w:ilvl="7">
      <w:start w:val="1"/>
      <w:numFmt w:val="lowerLetter"/>
      <w:lvlText w:val="%8."/>
      <w:lvlJc w:val="left"/>
      <w:pPr>
        <w:ind w:left="6117" w:hanging="360"/>
      </w:pPr>
      <w:rPr>
        <w:rFonts w:hint="default"/>
      </w:rPr>
    </w:lvl>
    <w:lvl w:ilvl="8">
      <w:start w:val="1"/>
      <w:numFmt w:val="lowerRoman"/>
      <w:lvlText w:val="%9."/>
      <w:lvlJc w:val="right"/>
      <w:pPr>
        <w:ind w:left="6837" w:hanging="180"/>
      </w:pPr>
      <w:rPr>
        <w:rFonts w:hint="default"/>
      </w:rPr>
    </w:lvl>
  </w:abstractNum>
  <w:abstractNum w:abstractNumId="21" w15:restartNumberingAfterBreak="0">
    <w:nsid w:val="28546861"/>
    <w:multiLevelType w:val="multilevel"/>
    <w:tmpl w:val="0405001D"/>
    <w:styleLink w:val="Styl1"/>
    <w:lvl w:ilvl="0">
      <w:start w:val="1"/>
      <w:numFmt w:val="decimal"/>
      <w:lvlText w:val="%1)"/>
      <w:lvlJc w:val="left"/>
      <w:pPr>
        <w:ind w:left="360" w:hanging="360"/>
      </w:pPr>
      <w:rPr>
        <w:rFonts w:ascii="Times New Roman" w:hAnsi="Times New Roman"/>
        <w:sz w:val="28"/>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29026FB7"/>
    <w:multiLevelType w:val="hybridMultilevel"/>
    <w:tmpl w:val="28605284"/>
    <w:lvl w:ilvl="0" w:tplc="E92CD5E4">
      <w:start w:val="1"/>
      <w:numFmt w:val="decimal"/>
      <w:lvlText w:val="23.%1."/>
      <w:lvlJc w:val="left"/>
      <w:pPr>
        <w:ind w:left="360" w:hanging="360"/>
      </w:pPr>
      <w:rPr>
        <w:rFonts w:hint="default"/>
        <w:b w:val="0"/>
        <w:bCs w:val="0"/>
      </w:rPr>
    </w:lvl>
    <w:lvl w:ilvl="1" w:tplc="04050019">
      <w:start w:val="1"/>
      <w:numFmt w:val="lowerLetter"/>
      <w:lvlText w:val="%2."/>
      <w:lvlJc w:val="left"/>
      <w:pPr>
        <w:ind w:left="731" w:hanging="360"/>
      </w:pPr>
    </w:lvl>
    <w:lvl w:ilvl="2" w:tplc="0405001B" w:tentative="1">
      <w:start w:val="1"/>
      <w:numFmt w:val="lowerRoman"/>
      <w:lvlText w:val="%3."/>
      <w:lvlJc w:val="right"/>
      <w:pPr>
        <w:ind w:left="1451" w:hanging="180"/>
      </w:pPr>
    </w:lvl>
    <w:lvl w:ilvl="3" w:tplc="0405000F" w:tentative="1">
      <w:start w:val="1"/>
      <w:numFmt w:val="decimal"/>
      <w:lvlText w:val="%4."/>
      <w:lvlJc w:val="left"/>
      <w:pPr>
        <w:ind w:left="2171" w:hanging="360"/>
      </w:pPr>
    </w:lvl>
    <w:lvl w:ilvl="4" w:tplc="04050019" w:tentative="1">
      <w:start w:val="1"/>
      <w:numFmt w:val="lowerLetter"/>
      <w:lvlText w:val="%5."/>
      <w:lvlJc w:val="left"/>
      <w:pPr>
        <w:ind w:left="2891" w:hanging="360"/>
      </w:pPr>
    </w:lvl>
    <w:lvl w:ilvl="5" w:tplc="0405001B" w:tentative="1">
      <w:start w:val="1"/>
      <w:numFmt w:val="lowerRoman"/>
      <w:lvlText w:val="%6."/>
      <w:lvlJc w:val="right"/>
      <w:pPr>
        <w:ind w:left="3611" w:hanging="180"/>
      </w:pPr>
    </w:lvl>
    <w:lvl w:ilvl="6" w:tplc="0405000F" w:tentative="1">
      <w:start w:val="1"/>
      <w:numFmt w:val="decimal"/>
      <w:lvlText w:val="%7."/>
      <w:lvlJc w:val="left"/>
      <w:pPr>
        <w:ind w:left="4331" w:hanging="360"/>
      </w:pPr>
    </w:lvl>
    <w:lvl w:ilvl="7" w:tplc="04050019" w:tentative="1">
      <w:start w:val="1"/>
      <w:numFmt w:val="lowerLetter"/>
      <w:lvlText w:val="%8."/>
      <w:lvlJc w:val="left"/>
      <w:pPr>
        <w:ind w:left="5051" w:hanging="360"/>
      </w:pPr>
    </w:lvl>
    <w:lvl w:ilvl="8" w:tplc="0405001B" w:tentative="1">
      <w:start w:val="1"/>
      <w:numFmt w:val="lowerRoman"/>
      <w:lvlText w:val="%9."/>
      <w:lvlJc w:val="right"/>
      <w:pPr>
        <w:ind w:left="5771" w:hanging="180"/>
      </w:pPr>
    </w:lvl>
  </w:abstractNum>
  <w:abstractNum w:abstractNumId="23" w15:restartNumberingAfterBreak="0">
    <w:nsid w:val="296C5BA2"/>
    <w:multiLevelType w:val="hybridMultilevel"/>
    <w:tmpl w:val="3688474E"/>
    <w:lvl w:ilvl="0" w:tplc="4BA44C7A">
      <w:start w:val="1"/>
      <w:numFmt w:val="decimal"/>
      <w:lvlText w:val="10.1.%1."/>
      <w:lvlJc w:val="left"/>
      <w:pPr>
        <w:ind w:left="644" w:hanging="360"/>
      </w:pPr>
      <w:rPr>
        <w:rFonts w:hint="default"/>
        <w:sz w:val="20"/>
        <w:szCs w:val="2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2D401D30"/>
    <w:multiLevelType w:val="hybridMultilevel"/>
    <w:tmpl w:val="C7E6660A"/>
    <w:lvl w:ilvl="0" w:tplc="92E6ED5E">
      <w:start w:val="1"/>
      <w:numFmt w:val="decimal"/>
      <w:lvlText w:val="12.%1."/>
      <w:lvlJc w:val="left"/>
      <w:pPr>
        <w:ind w:left="360" w:hanging="360"/>
      </w:pPr>
      <w:rPr>
        <w:rFonts w:hint="default"/>
      </w:rPr>
    </w:lvl>
    <w:lvl w:ilvl="1" w:tplc="04050019" w:tentative="1">
      <w:start w:val="1"/>
      <w:numFmt w:val="lowerLetter"/>
      <w:lvlText w:val="%2."/>
      <w:lvlJc w:val="left"/>
      <w:pPr>
        <w:ind w:left="731" w:hanging="360"/>
      </w:pPr>
    </w:lvl>
    <w:lvl w:ilvl="2" w:tplc="0405001B" w:tentative="1">
      <w:start w:val="1"/>
      <w:numFmt w:val="lowerRoman"/>
      <w:lvlText w:val="%3."/>
      <w:lvlJc w:val="right"/>
      <w:pPr>
        <w:ind w:left="1451" w:hanging="180"/>
      </w:pPr>
    </w:lvl>
    <w:lvl w:ilvl="3" w:tplc="0405000F" w:tentative="1">
      <w:start w:val="1"/>
      <w:numFmt w:val="decimal"/>
      <w:lvlText w:val="%4."/>
      <w:lvlJc w:val="left"/>
      <w:pPr>
        <w:ind w:left="2171" w:hanging="360"/>
      </w:pPr>
    </w:lvl>
    <w:lvl w:ilvl="4" w:tplc="04050019" w:tentative="1">
      <w:start w:val="1"/>
      <w:numFmt w:val="lowerLetter"/>
      <w:lvlText w:val="%5."/>
      <w:lvlJc w:val="left"/>
      <w:pPr>
        <w:ind w:left="2891" w:hanging="360"/>
      </w:pPr>
    </w:lvl>
    <w:lvl w:ilvl="5" w:tplc="0405001B" w:tentative="1">
      <w:start w:val="1"/>
      <w:numFmt w:val="lowerRoman"/>
      <w:lvlText w:val="%6."/>
      <w:lvlJc w:val="right"/>
      <w:pPr>
        <w:ind w:left="3611" w:hanging="180"/>
      </w:pPr>
    </w:lvl>
    <w:lvl w:ilvl="6" w:tplc="0405000F" w:tentative="1">
      <w:start w:val="1"/>
      <w:numFmt w:val="decimal"/>
      <w:lvlText w:val="%7."/>
      <w:lvlJc w:val="left"/>
      <w:pPr>
        <w:ind w:left="4331" w:hanging="360"/>
      </w:pPr>
    </w:lvl>
    <w:lvl w:ilvl="7" w:tplc="04050019" w:tentative="1">
      <w:start w:val="1"/>
      <w:numFmt w:val="lowerLetter"/>
      <w:lvlText w:val="%8."/>
      <w:lvlJc w:val="left"/>
      <w:pPr>
        <w:ind w:left="5051" w:hanging="360"/>
      </w:pPr>
    </w:lvl>
    <w:lvl w:ilvl="8" w:tplc="0405001B" w:tentative="1">
      <w:start w:val="1"/>
      <w:numFmt w:val="lowerRoman"/>
      <w:lvlText w:val="%9."/>
      <w:lvlJc w:val="right"/>
      <w:pPr>
        <w:ind w:left="5771" w:hanging="180"/>
      </w:pPr>
    </w:lvl>
  </w:abstractNum>
  <w:abstractNum w:abstractNumId="25" w15:restartNumberingAfterBreak="0">
    <w:nsid w:val="30567FC7"/>
    <w:multiLevelType w:val="hybridMultilevel"/>
    <w:tmpl w:val="0D1C336E"/>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32FB12C1"/>
    <w:multiLevelType w:val="hybridMultilevel"/>
    <w:tmpl w:val="B3FA09C2"/>
    <w:lvl w:ilvl="0" w:tplc="B784C804">
      <w:start w:val="1"/>
      <w:numFmt w:val="decimal"/>
      <w:lvlText w:val="15.2.%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33120452"/>
    <w:multiLevelType w:val="hybridMultilevel"/>
    <w:tmpl w:val="FB58EC0A"/>
    <w:lvl w:ilvl="0" w:tplc="7F741A86">
      <w:start w:val="1"/>
      <w:numFmt w:val="decimal"/>
      <w:lvlText w:val="8.1.%1."/>
      <w:lvlJc w:val="left"/>
      <w:pPr>
        <w:ind w:left="720" w:hanging="360"/>
      </w:pPr>
      <w:rPr>
        <w:rFonts w:hint="default"/>
        <w:b w:val="0"/>
        <w:i w:val="0"/>
        <w:sz w:val="20"/>
        <w:szCs w:val="20"/>
      </w:rPr>
    </w:lvl>
    <w:lvl w:ilvl="1" w:tplc="04050017">
      <w:start w:val="1"/>
      <w:numFmt w:val="lowerLetter"/>
      <w:lvlText w:val="%2)"/>
      <w:lvlJc w:val="left"/>
      <w:pPr>
        <w:ind w:left="1494"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340D2740"/>
    <w:multiLevelType w:val="hybridMultilevel"/>
    <w:tmpl w:val="0B26111A"/>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29" w15:restartNumberingAfterBreak="0">
    <w:nsid w:val="34183B32"/>
    <w:multiLevelType w:val="hybridMultilevel"/>
    <w:tmpl w:val="8BFE04D0"/>
    <w:lvl w:ilvl="0" w:tplc="38F80F78">
      <w:start w:val="1"/>
      <w:numFmt w:val="decimal"/>
      <w:lvlText w:val="8.3.%1."/>
      <w:lvlJc w:val="left"/>
      <w:pPr>
        <w:ind w:left="720" w:hanging="360"/>
      </w:pPr>
      <w:rPr>
        <w:rFonts w:hint="default"/>
        <w:b w:val="0"/>
        <w:i w:val="0"/>
        <w:sz w:val="20"/>
        <w:szCs w:val="20"/>
      </w:rPr>
    </w:lvl>
    <w:lvl w:ilvl="1" w:tplc="66DEB5FE">
      <w:start w:val="1"/>
      <w:numFmt w:val="decimal"/>
      <w:lvlText w:val="8.3.1.%2."/>
      <w:lvlJc w:val="left"/>
      <w:pPr>
        <w:ind w:left="785" w:hanging="360"/>
      </w:pPr>
      <w:rPr>
        <w:rFonts w:hint="default"/>
        <w:b w:val="0"/>
        <w:bCs/>
      </w:rPr>
    </w:lvl>
    <w:lvl w:ilvl="2" w:tplc="FBCEA780">
      <w:start w:val="1"/>
      <w:numFmt w:val="lowerLetter"/>
      <w:lvlText w:val="%3)"/>
      <w:lvlJc w:val="left"/>
      <w:pPr>
        <w:ind w:left="1494" w:hanging="360"/>
      </w:pPr>
      <w:rPr>
        <w:rFonts w:hint="default"/>
        <w:b w:val="0"/>
        <w:bCs/>
        <w:sz w:val="20"/>
        <w:u w:val="none"/>
      </w:r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34295058"/>
    <w:multiLevelType w:val="hybridMultilevel"/>
    <w:tmpl w:val="15524E10"/>
    <w:lvl w:ilvl="0" w:tplc="65E4591C">
      <w:start w:val="1"/>
      <w:numFmt w:val="decimal"/>
      <w:lvlText w:val="21.%1."/>
      <w:lvlJc w:val="left"/>
      <w:pPr>
        <w:ind w:left="360" w:hanging="360"/>
      </w:pPr>
      <w:rPr>
        <w:rFonts w:hint="default"/>
        <w:b w:val="0"/>
        <w:bCs w:val="0"/>
        <w:sz w:val="20"/>
        <w:szCs w:val="20"/>
      </w:rPr>
    </w:lvl>
    <w:lvl w:ilvl="1" w:tplc="04050019" w:tentative="1">
      <w:start w:val="1"/>
      <w:numFmt w:val="lowerLetter"/>
      <w:lvlText w:val="%2."/>
      <w:lvlJc w:val="left"/>
      <w:pPr>
        <w:ind w:left="731" w:hanging="360"/>
      </w:pPr>
    </w:lvl>
    <w:lvl w:ilvl="2" w:tplc="0405001B" w:tentative="1">
      <w:start w:val="1"/>
      <w:numFmt w:val="lowerRoman"/>
      <w:lvlText w:val="%3."/>
      <w:lvlJc w:val="right"/>
      <w:pPr>
        <w:ind w:left="1451" w:hanging="180"/>
      </w:pPr>
    </w:lvl>
    <w:lvl w:ilvl="3" w:tplc="0405000F" w:tentative="1">
      <w:start w:val="1"/>
      <w:numFmt w:val="decimal"/>
      <w:lvlText w:val="%4."/>
      <w:lvlJc w:val="left"/>
      <w:pPr>
        <w:ind w:left="2171" w:hanging="360"/>
      </w:pPr>
    </w:lvl>
    <w:lvl w:ilvl="4" w:tplc="04050019" w:tentative="1">
      <w:start w:val="1"/>
      <w:numFmt w:val="lowerLetter"/>
      <w:lvlText w:val="%5."/>
      <w:lvlJc w:val="left"/>
      <w:pPr>
        <w:ind w:left="2891" w:hanging="360"/>
      </w:pPr>
    </w:lvl>
    <w:lvl w:ilvl="5" w:tplc="0405001B" w:tentative="1">
      <w:start w:val="1"/>
      <w:numFmt w:val="lowerRoman"/>
      <w:lvlText w:val="%6."/>
      <w:lvlJc w:val="right"/>
      <w:pPr>
        <w:ind w:left="3611" w:hanging="180"/>
      </w:pPr>
    </w:lvl>
    <w:lvl w:ilvl="6" w:tplc="0405000F" w:tentative="1">
      <w:start w:val="1"/>
      <w:numFmt w:val="decimal"/>
      <w:lvlText w:val="%7."/>
      <w:lvlJc w:val="left"/>
      <w:pPr>
        <w:ind w:left="4331" w:hanging="360"/>
      </w:pPr>
    </w:lvl>
    <w:lvl w:ilvl="7" w:tplc="04050019" w:tentative="1">
      <w:start w:val="1"/>
      <w:numFmt w:val="lowerLetter"/>
      <w:lvlText w:val="%8."/>
      <w:lvlJc w:val="left"/>
      <w:pPr>
        <w:ind w:left="5051" w:hanging="360"/>
      </w:pPr>
    </w:lvl>
    <w:lvl w:ilvl="8" w:tplc="0405001B" w:tentative="1">
      <w:start w:val="1"/>
      <w:numFmt w:val="lowerRoman"/>
      <w:lvlText w:val="%9."/>
      <w:lvlJc w:val="right"/>
      <w:pPr>
        <w:ind w:left="5771" w:hanging="180"/>
      </w:pPr>
    </w:lvl>
  </w:abstractNum>
  <w:abstractNum w:abstractNumId="31" w15:restartNumberingAfterBreak="0">
    <w:nsid w:val="396E63AC"/>
    <w:multiLevelType w:val="hybridMultilevel"/>
    <w:tmpl w:val="4A02995E"/>
    <w:lvl w:ilvl="0" w:tplc="2D4412FC">
      <w:start w:val="1"/>
      <w:numFmt w:val="decimal"/>
      <w:lvlText w:val="9.1.%1."/>
      <w:lvlJc w:val="left"/>
      <w:pPr>
        <w:ind w:left="927" w:hanging="360"/>
      </w:pPr>
      <w:rPr>
        <w:rFonts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39C87624"/>
    <w:multiLevelType w:val="multilevel"/>
    <w:tmpl w:val="75ACBD8A"/>
    <w:lvl w:ilvl="0">
      <w:start w:val="4"/>
      <w:numFmt w:val="decimal"/>
      <w:lvlText w:val="25.%1."/>
      <w:lvlJc w:val="left"/>
      <w:pPr>
        <w:ind w:left="360" w:hanging="360"/>
      </w:pPr>
      <w:rPr>
        <w:rFonts w:hint="default"/>
        <w:b w:val="0"/>
        <w:bCs w:val="0"/>
        <w:sz w:val="20"/>
        <w:szCs w:val="2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3" w15:restartNumberingAfterBreak="0">
    <w:nsid w:val="3B863EDA"/>
    <w:multiLevelType w:val="hybridMultilevel"/>
    <w:tmpl w:val="587053F0"/>
    <w:lvl w:ilvl="0" w:tplc="6FA6CCC0">
      <w:start w:val="1"/>
      <w:numFmt w:val="decimal"/>
      <w:lvlText w:val="14.%1."/>
      <w:lvlJc w:val="left"/>
      <w:pPr>
        <w:ind w:left="360" w:hanging="360"/>
      </w:pPr>
      <w:rPr>
        <w:rFonts w:ascii="Arial" w:hAnsi="Arial" w:cs="Arial" w:hint="default"/>
      </w:rPr>
    </w:lvl>
    <w:lvl w:ilvl="1" w:tplc="04050019">
      <w:start w:val="1"/>
      <w:numFmt w:val="lowerLetter"/>
      <w:lvlText w:val="%2."/>
      <w:lvlJc w:val="left"/>
      <w:pPr>
        <w:ind w:left="731" w:hanging="360"/>
      </w:pPr>
    </w:lvl>
    <w:lvl w:ilvl="2" w:tplc="0405001B" w:tentative="1">
      <w:start w:val="1"/>
      <w:numFmt w:val="lowerRoman"/>
      <w:lvlText w:val="%3."/>
      <w:lvlJc w:val="right"/>
      <w:pPr>
        <w:ind w:left="1451" w:hanging="180"/>
      </w:pPr>
    </w:lvl>
    <w:lvl w:ilvl="3" w:tplc="0405000F" w:tentative="1">
      <w:start w:val="1"/>
      <w:numFmt w:val="decimal"/>
      <w:lvlText w:val="%4."/>
      <w:lvlJc w:val="left"/>
      <w:pPr>
        <w:ind w:left="2171" w:hanging="360"/>
      </w:pPr>
    </w:lvl>
    <w:lvl w:ilvl="4" w:tplc="04050019" w:tentative="1">
      <w:start w:val="1"/>
      <w:numFmt w:val="lowerLetter"/>
      <w:lvlText w:val="%5."/>
      <w:lvlJc w:val="left"/>
      <w:pPr>
        <w:ind w:left="2891" w:hanging="360"/>
      </w:pPr>
    </w:lvl>
    <w:lvl w:ilvl="5" w:tplc="0405001B" w:tentative="1">
      <w:start w:val="1"/>
      <w:numFmt w:val="lowerRoman"/>
      <w:lvlText w:val="%6."/>
      <w:lvlJc w:val="right"/>
      <w:pPr>
        <w:ind w:left="3611" w:hanging="180"/>
      </w:pPr>
    </w:lvl>
    <w:lvl w:ilvl="6" w:tplc="0405000F" w:tentative="1">
      <w:start w:val="1"/>
      <w:numFmt w:val="decimal"/>
      <w:lvlText w:val="%7."/>
      <w:lvlJc w:val="left"/>
      <w:pPr>
        <w:ind w:left="4331" w:hanging="360"/>
      </w:pPr>
    </w:lvl>
    <w:lvl w:ilvl="7" w:tplc="04050019" w:tentative="1">
      <w:start w:val="1"/>
      <w:numFmt w:val="lowerLetter"/>
      <w:lvlText w:val="%8."/>
      <w:lvlJc w:val="left"/>
      <w:pPr>
        <w:ind w:left="5051" w:hanging="360"/>
      </w:pPr>
    </w:lvl>
    <w:lvl w:ilvl="8" w:tplc="0405001B" w:tentative="1">
      <w:start w:val="1"/>
      <w:numFmt w:val="lowerRoman"/>
      <w:lvlText w:val="%9."/>
      <w:lvlJc w:val="right"/>
      <w:pPr>
        <w:ind w:left="5771" w:hanging="180"/>
      </w:pPr>
    </w:lvl>
  </w:abstractNum>
  <w:abstractNum w:abstractNumId="34" w15:restartNumberingAfterBreak="0">
    <w:nsid w:val="3BDF2101"/>
    <w:multiLevelType w:val="hybridMultilevel"/>
    <w:tmpl w:val="5BB48060"/>
    <w:lvl w:ilvl="0" w:tplc="48B0121E">
      <w:start w:val="1"/>
      <w:numFmt w:val="decimal"/>
      <w:lvlText w:val="15.3.%1."/>
      <w:lvlJc w:val="left"/>
      <w:pPr>
        <w:ind w:left="720" w:hanging="360"/>
      </w:pPr>
      <w:rPr>
        <w:rFonts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3E47704F"/>
    <w:multiLevelType w:val="hybridMultilevel"/>
    <w:tmpl w:val="C72C5C48"/>
    <w:lvl w:ilvl="0" w:tplc="6CA8F754">
      <w:start w:val="1"/>
      <w:numFmt w:val="lowerLetter"/>
      <w:lvlText w:val="%1)"/>
      <w:lvlJc w:val="left"/>
      <w:pPr>
        <w:ind w:left="1778" w:hanging="360"/>
      </w:pPr>
      <w:rPr>
        <w:rFonts w:ascii="Arial" w:hAnsi="Arial" w:cs="Arial" w:hint="default"/>
        <w:b w:val="0"/>
        <w:sz w:val="20"/>
        <w:szCs w:val="20"/>
      </w:r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36" w15:restartNumberingAfterBreak="0">
    <w:nsid w:val="3F6F46CA"/>
    <w:multiLevelType w:val="hybridMultilevel"/>
    <w:tmpl w:val="205A8C68"/>
    <w:lvl w:ilvl="0" w:tplc="6EF633AC">
      <w:start w:val="1"/>
      <w:numFmt w:val="decimal"/>
      <w:lvlText w:val="5.%1."/>
      <w:lvlJc w:val="left"/>
      <w:pPr>
        <w:ind w:left="360" w:hanging="360"/>
      </w:pPr>
      <w:rPr>
        <w:rFonts w:ascii="Arial" w:hAnsi="Arial" w:cs="Arial" w:hint="default"/>
        <w:b w:val="0"/>
        <w:bCs/>
        <w:sz w:val="20"/>
        <w:szCs w:val="20"/>
      </w:rPr>
    </w:lvl>
    <w:lvl w:ilvl="1" w:tplc="9E325EF4">
      <w:start w:val="1"/>
      <w:numFmt w:val="decimal"/>
      <w:lvlText w:val="5.9.%2."/>
      <w:lvlJc w:val="left"/>
      <w:pPr>
        <w:ind w:left="1014" w:hanging="360"/>
      </w:pPr>
      <w:rPr>
        <w:rFonts w:hint="default"/>
      </w:rPr>
    </w:lvl>
    <w:lvl w:ilvl="2" w:tplc="0405001B" w:tentative="1">
      <w:start w:val="1"/>
      <w:numFmt w:val="lowerRoman"/>
      <w:lvlText w:val="%3."/>
      <w:lvlJc w:val="right"/>
      <w:pPr>
        <w:ind w:left="1734" w:hanging="180"/>
      </w:pPr>
    </w:lvl>
    <w:lvl w:ilvl="3" w:tplc="0405000F" w:tentative="1">
      <w:start w:val="1"/>
      <w:numFmt w:val="decimal"/>
      <w:lvlText w:val="%4."/>
      <w:lvlJc w:val="left"/>
      <w:pPr>
        <w:ind w:left="2454" w:hanging="360"/>
      </w:pPr>
    </w:lvl>
    <w:lvl w:ilvl="4" w:tplc="04050019" w:tentative="1">
      <w:start w:val="1"/>
      <w:numFmt w:val="lowerLetter"/>
      <w:lvlText w:val="%5."/>
      <w:lvlJc w:val="left"/>
      <w:pPr>
        <w:ind w:left="3174" w:hanging="360"/>
      </w:pPr>
    </w:lvl>
    <w:lvl w:ilvl="5" w:tplc="0405001B" w:tentative="1">
      <w:start w:val="1"/>
      <w:numFmt w:val="lowerRoman"/>
      <w:lvlText w:val="%6."/>
      <w:lvlJc w:val="right"/>
      <w:pPr>
        <w:ind w:left="3894" w:hanging="180"/>
      </w:pPr>
    </w:lvl>
    <w:lvl w:ilvl="6" w:tplc="0405000F" w:tentative="1">
      <w:start w:val="1"/>
      <w:numFmt w:val="decimal"/>
      <w:lvlText w:val="%7."/>
      <w:lvlJc w:val="left"/>
      <w:pPr>
        <w:ind w:left="4614" w:hanging="360"/>
      </w:pPr>
    </w:lvl>
    <w:lvl w:ilvl="7" w:tplc="04050019" w:tentative="1">
      <w:start w:val="1"/>
      <w:numFmt w:val="lowerLetter"/>
      <w:lvlText w:val="%8."/>
      <w:lvlJc w:val="left"/>
      <w:pPr>
        <w:ind w:left="5334" w:hanging="360"/>
      </w:pPr>
    </w:lvl>
    <w:lvl w:ilvl="8" w:tplc="0405001B" w:tentative="1">
      <w:start w:val="1"/>
      <w:numFmt w:val="lowerRoman"/>
      <w:lvlText w:val="%9."/>
      <w:lvlJc w:val="right"/>
      <w:pPr>
        <w:ind w:left="6054" w:hanging="180"/>
      </w:pPr>
    </w:lvl>
  </w:abstractNum>
  <w:abstractNum w:abstractNumId="37" w15:restartNumberingAfterBreak="0">
    <w:nsid w:val="42C70489"/>
    <w:multiLevelType w:val="hybridMultilevel"/>
    <w:tmpl w:val="F0D002D8"/>
    <w:lvl w:ilvl="0" w:tplc="67A6B46A">
      <w:start w:val="1"/>
      <w:numFmt w:val="decimal"/>
      <w:lvlText w:val="8.4.%1."/>
      <w:lvlJc w:val="left"/>
      <w:pPr>
        <w:ind w:left="502" w:hanging="360"/>
      </w:pPr>
      <w:rPr>
        <w:rFonts w:hint="default"/>
        <w:b w:val="0"/>
        <w:i w:val="0"/>
      </w:rPr>
    </w:lvl>
    <w:lvl w:ilvl="1" w:tplc="04050019">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38" w15:restartNumberingAfterBreak="0">
    <w:nsid w:val="43066CE0"/>
    <w:multiLevelType w:val="hybridMultilevel"/>
    <w:tmpl w:val="48E4AEA6"/>
    <w:lvl w:ilvl="0" w:tplc="C0867F68">
      <w:start w:val="1"/>
      <w:numFmt w:val="decimal"/>
      <w:lvlText w:val="2.%1."/>
      <w:lvlJc w:val="left"/>
      <w:pPr>
        <w:ind w:left="502" w:hanging="360"/>
      </w:pPr>
      <w:rPr>
        <w:rFonts w:ascii="Arial" w:hAnsi="Arial" w:cs="Arial" w:hint="default"/>
        <w:b w:val="0"/>
        <w:bCs/>
        <w:sz w:val="20"/>
        <w:szCs w:val="20"/>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39" w15:restartNumberingAfterBreak="0">
    <w:nsid w:val="430904F0"/>
    <w:multiLevelType w:val="hybridMultilevel"/>
    <w:tmpl w:val="E564C02A"/>
    <w:lvl w:ilvl="0" w:tplc="52668342">
      <w:start w:val="1"/>
      <w:numFmt w:val="decimal"/>
      <w:lvlText w:val="17.%1."/>
      <w:lvlJc w:val="left"/>
      <w:pPr>
        <w:ind w:left="360" w:hanging="360"/>
      </w:pPr>
      <w:rPr>
        <w:rFonts w:hint="default"/>
        <w:b w:val="0"/>
        <w:bCs w:val="0"/>
        <w:sz w:val="20"/>
        <w:szCs w:val="20"/>
      </w:rPr>
    </w:lvl>
    <w:lvl w:ilvl="1" w:tplc="04050019" w:tentative="1">
      <w:start w:val="1"/>
      <w:numFmt w:val="lowerLetter"/>
      <w:lvlText w:val="%2."/>
      <w:lvlJc w:val="left"/>
      <w:pPr>
        <w:ind w:left="731" w:hanging="360"/>
      </w:pPr>
    </w:lvl>
    <w:lvl w:ilvl="2" w:tplc="0405001B" w:tentative="1">
      <w:start w:val="1"/>
      <w:numFmt w:val="lowerRoman"/>
      <w:lvlText w:val="%3."/>
      <w:lvlJc w:val="right"/>
      <w:pPr>
        <w:ind w:left="1451" w:hanging="180"/>
      </w:pPr>
    </w:lvl>
    <w:lvl w:ilvl="3" w:tplc="0405000F" w:tentative="1">
      <w:start w:val="1"/>
      <w:numFmt w:val="decimal"/>
      <w:lvlText w:val="%4."/>
      <w:lvlJc w:val="left"/>
      <w:pPr>
        <w:ind w:left="2171" w:hanging="360"/>
      </w:pPr>
    </w:lvl>
    <w:lvl w:ilvl="4" w:tplc="04050019" w:tentative="1">
      <w:start w:val="1"/>
      <w:numFmt w:val="lowerLetter"/>
      <w:lvlText w:val="%5."/>
      <w:lvlJc w:val="left"/>
      <w:pPr>
        <w:ind w:left="2891" w:hanging="360"/>
      </w:pPr>
    </w:lvl>
    <w:lvl w:ilvl="5" w:tplc="0405001B" w:tentative="1">
      <w:start w:val="1"/>
      <w:numFmt w:val="lowerRoman"/>
      <w:lvlText w:val="%6."/>
      <w:lvlJc w:val="right"/>
      <w:pPr>
        <w:ind w:left="3611" w:hanging="180"/>
      </w:pPr>
    </w:lvl>
    <w:lvl w:ilvl="6" w:tplc="0405000F" w:tentative="1">
      <w:start w:val="1"/>
      <w:numFmt w:val="decimal"/>
      <w:lvlText w:val="%7."/>
      <w:lvlJc w:val="left"/>
      <w:pPr>
        <w:ind w:left="4331" w:hanging="360"/>
      </w:pPr>
    </w:lvl>
    <w:lvl w:ilvl="7" w:tplc="04050019" w:tentative="1">
      <w:start w:val="1"/>
      <w:numFmt w:val="lowerLetter"/>
      <w:lvlText w:val="%8."/>
      <w:lvlJc w:val="left"/>
      <w:pPr>
        <w:ind w:left="5051" w:hanging="360"/>
      </w:pPr>
    </w:lvl>
    <w:lvl w:ilvl="8" w:tplc="0405001B" w:tentative="1">
      <w:start w:val="1"/>
      <w:numFmt w:val="lowerRoman"/>
      <w:lvlText w:val="%9."/>
      <w:lvlJc w:val="right"/>
      <w:pPr>
        <w:ind w:left="5771" w:hanging="180"/>
      </w:pPr>
    </w:lvl>
  </w:abstractNum>
  <w:abstractNum w:abstractNumId="40" w15:restartNumberingAfterBreak="0">
    <w:nsid w:val="44A7064E"/>
    <w:multiLevelType w:val="hybridMultilevel"/>
    <w:tmpl w:val="D87A833E"/>
    <w:lvl w:ilvl="0" w:tplc="DBCCE0E0">
      <w:start w:val="1"/>
      <w:numFmt w:val="decimal"/>
      <w:lvlText w:val="15.%1."/>
      <w:lvlJc w:val="left"/>
      <w:pPr>
        <w:ind w:left="360" w:hanging="360"/>
      </w:pPr>
      <w:rPr>
        <w:rFonts w:hint="default"/>
      </w:rPr>
    </w:lvl>
    <w:lvl w:ilvl="1" w:tplc="04050019">
      <w:start w:val="1"/>
      <w:numFmt w:val="lowerLetter"/>
      <w:lvlText w:val="%2."/>
      <w:lvlJc w:val="left"/>
      <w:pPr>
        <w:ind w:left="731" w:hanging="360"/>
      </w:pPr>
    </w:lvl>
    <w:lvl w:ilvl="2" w:tplc="0405001B" w:tentative="1">
      <w:start w:val="1"/>
      <w:numFmt w:val="lowerRoman"/>
      <w:lvlText w:val="%3."/>
      <w:lvlJc w:val="right"/>
      <w:pPr>
        <w:ind w:left="1451" w:hanging="180"/>
      </w:pPr>
    </w:lvl>
    <w:lvl w:ilvl="3" w:tplc="0405000F" w:tentative="1">
      <w:start w:val="1"/>
      <w:numFmt w:val="decimal"/>
      <w:lvlText w:val="%4."/>
      <w:lvlJc w:val="left"/>
      <w:pPr>
        <w:ind w:left="2171" w:hanging="360"/>
      </w:pPr>
    </w:lvl>
    <w:lvl w:ilvl="4" w:tplc="04050019" w:tentative="1">
      <w:start w:val="1"/>
      <w:numFmt w:val="lowerLetter"/>
      <w:lvlText w:val="%5."/>
      <w:lvlJc w:val="left"/>
      <w:pPr>
        <w:ind w:left="2891" w:hanging="360"/>
      </w:pPr>
    </w:lvl>
    <w:lvl w:ilvl="5" w:tplc="0405001B" w:tentative="1">
      <w:start w:val="1"/>
      <w:numFmt w:val="lowerRoman"/>
      <w:lvlText w:val="%6."/>
      <w:lvlJc w:val="right"/>
      <w:pPr>
        <w:ind w:left="3611" w:hanging="180"/>
      </w:pPr>
    </w:lvl>
    <w:lvl w:ilvl="6" w:tplc="0405000F" w:tentative="1">
      <w:start w:val="1"/>
      <w:numFmt w:val="decimal"/>
      <w:lvlText w:val="%7."/>
      <w:lvlJc w:val="left"/>
      <w:pPr>
        <w:ind w:left="4331" w:hanging="360"/>
      </w:pPr>
    </w:lvl>
    <w:lvl w:ilvl="7" w:tplc="04050019" w:tentative="1">
      <w:start w:val="1"/>
      <w:numFmt w:val="lowerLetter"/>
      <w:lvlText w:val="%8."/>
      <w:lvlJc w:val="left"/>
      <w:pPr>
        <w:ind w:left="5051" w:hanging="360"/>
      </w:pPr>
    </w:lvl>
    <w:lvl w:ilvl="8" w:tplc="0405001B" w:tentative="1">
      <w:start w:val="1"/>
      <w:numFmt w:val="lowerRoman"/>
      <w:lvlText w:val="%9."/>
      <w:lvlJc w:val="right"/>
      <w:pPr>
        <w:ind w:left="5771" w:hanging="180"/>
      </w:pPr>
    </w:lvl>
  </w:abstractNum>
  <w:abstractNum w:abstractNumId="41" w15:restartNumberingAfterBreak="0">
    <w:nsid w:val="479734FB"/>
    <w:multiLevelType w:val="hybridMultilevel"/>
    <w:tmpl w:val="A6B4D1E6"/>
    <w:lvl w:ilvl="0" w:tplc="0592013C">
      <w:start w:val="1"/>
      <w:numFmt w:val="decimal"/>
      <w:lvlText w:val="4.%1."/>
      <w:lvlJc w:val="left"/>
      <w:pPr>
        <w:ind w:left="360" w:hanging="360"/>
      </w:pPr>
      <w:rPr>
        <w:rFonts w:ascii="Arial" w:hAnsi="Arial" w:cs="Arial" w:hint="default"/>
        <w:b w:val="0"/>
        <w:bCs/>
        <w:sz w:val="20"/>
        <w:szCs w:val="2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42" w15:restartNumberingAfterBreak="0">
    <w:nsid w:val="48EC45C1"/>
    <w:multiLevelType w:val="hybridMultilevel"/>
    <w:tmpl w:val="F33CE8F0"/>
    <w:lvl w:ilvl="0" w:tplc="04050017">
      <w:start w:val="1"/>
      <w:numFmt w:val="lowerLetter"/>
      <w:lvlText w:val="%1)"/>
      <w:lvlJc w:val="left"/>
      <w:pPr>
        <w:ind w:left="1494" w:hanging="360"/>
      </w:pPr>
      <w:rPr>
        <w:rFonts w:hint="default"/>
      </w:rPr>
    </w:lvl>
    <w:lvl w:ilvl="1" w:tplc="04050003" w:tentative="1">
      <w:start w:val="1"/>
      <w:numFmt w:val="bullet"/>
      <w:lvlText w:val="o"/>
      <w:lvlJc w:val="left"/>
      <w:pPr>
        <w:ind w:left="2215" w:hanging="360"/>
      </w:pPr>
      <w:rPr>
        <w:rFonts w:ascii="Courier New" w:hAnsi="Courier New" w:cs="Courier New" w:hint="default"/>
      </w:rPr>
    </w:lvl>
    <w:lvl w:ilvl="2" w:tplc="04050005" w:tentative="1">
      <w:start w:val="1"/>
      <w:numFmt w:val="bullet"/>
      <w:lvlText w:val=""/>
      <w:lvlJc w:val="left"/>
      <w:pPr>
        <w:ind w:left="2935" w:hanging="360"/>
      </w:pPr>
      <w:rPr>
        <w:rFonts w:ascii="Wingdings" w:hAnsi="Wingdings" w:hint="default"/>
      </w:rPr>
    </w:lvl>
    <w:lvl w:ilvl="3" w:tplc="04050001" w:tentative="1">
      <w:start w:val="1"/>
      <w:numFmt w:val="bullet"/>
      <w:lvlText w:val=""/>
      <w:lvlJc w:val="left"/>
      <w:pPr>
        <w:ind w:left="3655" w:hanging="360"/>
      </w:pPr>
      <w:rPr>
        <w:rFonts w:ascii="Symbol" w:hAnsi="Symbol" w:hint="default"/>
      </w:rPr>
    </w:lvl>
    <w:lvl w:ilvl="4" w:tplc="04050003" w:tentative="1">
      <w:start w:val="1"/>
      <w:numFmt w:val="bullet"/>
      <w:lvlText w:val="o"/>
      <w:lvlJc w:val="left"/>
      <w:pPr>
        <w:ind w:left="4375" w:hanging="360"/>
      </w:pPr>
      <w:rPr>
        <w:rFonts w:ascii="Courier New" w:hAnsi="Courier New" w:cs="Courier New" w:hint="default"/>
      </w:rPr>
    </w:lvl>
    <w:lvl w:ilvl="5" w:tplc="04050005" w:tentative="1">
      <w:start w:val="1"/>
      <w:numFmt w:val="bullet"/>
      <w:lvlText w:val=""/>
      <w:lvlJc w:val="left"/>
      <w:pPr>
        <w:ind w:left="5095" w:hanging="360"/>
      </w:pPr>
      <w:rPr>
        <w:rFonts w:ascii="Wingdings" w:hAnsi="Wingdings" w:hint="default"/>
      </w:rPr>
    </w:lvl>
    <w:lvl w:ilvl="6" w:tplc="04050001" w:tentative="1">
      <w:start w:val="1"/>
      <w:numFmt w:val="bullet"/>
      <w:lvlText w:val=""/>
      <w:lvlJc w:val="left"/>
      <w:pPr>
        <w:ind w:left="5815" w:hanging="360"/>
      </w:pPr>
      <w:rPr>
        <w:rFonts w:ascii="Symbol" w:hAnsi="Symbol" w:hint="default"/>
      </w:rPr>
    </w:lvl>
    <w:lvl w:ilvl="7" w:tplc="04050003" w:tentative="1">
      <w:start w:val="1"/>
      <w:numFmt w:val="bullet"/>
      <w:lvlText w:val="o"/>
      <w:lvlJc w:val="left"/>
      <w:pPr>
        <w:ind w:left="6535" w:hanging="360"/>
      </w:pPr>
      <w:rPr>
        <w:rFonts w:ascii="Courier New" w:hAnsi="Courier New" w:cs="Courier New" w:hint="default"/>
      </w:rPr>
    </w:lvl>
    <w:lvl w:ilvl="8" w:tplc="04050005" w:tentative="1">
      <w:start w:val="1"/>
      <w:numFmt w:val="bullet"/>
      <w:lvlText w:val=""/>
      <w:lvlJc w:val="left"/>
      <w:pPr>
        <w:ind w:left="7255" w:hanging="360"/>
      </w:pPr>
      <w:rPr>
        <w:rFonts w:ascii="Wingdings" w:hAnsi="Wingdings" w:hint="default"/>
      </w:rPr>
    </w:lvl>
  </w:abstractNum>
  <w:abstractNum w:abstractNumId="43" w15:restartNumberingAfterBreak="0">
    <w:nsid w:val="4B194C64"/>
    <w:multiLevelType w:val="multilevel"/>
    <w:tmpl w:val="3B14FDF8"/>
    <w:lvl w:ilvl="0">
      <w:start w:val="4"/>
      <w:numFmt w:val="decimal"/>
      <w:lvlText w:val="%1."/>
      <w:lvlJc w:val="left"/>
      <w:pPr>
        <w:ind w:left="360" w:hanging="360"/>
      </w:pPr>
      <w:rPr>
        <w:rFonts w:hint="default"/>
        <w:b/>
        <w:bCs w:val="0"/>
        <w:i w:val="0"/>
      </w:rPr>
    </w:lvl>
    <w:lvl w:ilvl="1">
      <w:start w:val="1"/>
      <w:numFmt w:val="decimal"/>
      <w:lvlText w:val="13.%2."/>
      <w:lvlJc w:val="left"/>
      <w:pPr>
        <w:ind w:left="573" w:hanging="432"/>
      </w:pPr>
      <w:rPr>
        <w:rFonts w:hint="default"/>
        <w:b w:val="0"/>
        <w:bCs/>
        <w:i w:val="0"/>
        <w:iCs/>
        <w:sz w:val="22"/>
        <w:szCs w:val="28"/>
      </w:rPr>
    </w:lvl>
    <w:lvl w:ilvl="2">
      <w:start w:val="1"/>
      <w:numFmt w:val="decimal"/>
      <w:lvlText w:val="13.1.%3."/>
      <w:lvlJc w:val="left"/>
      <w:pPr>
        <w:ind w:left="1069" w:hanging="360"/>
      </w:pPr>
      <w:rPr>
        <w:rFonts w:hint="default"/>
      </w:rPr>
    </w:lvl>
    <w:lvl w:ilvl="3">
      <w:start w:val="1"/>
      <w:numFmt w:val="decimal"/>
      <w:lvlText w:val="%1.%2.%3.%4."/>
      <w:lvlJc w:val="left"/>
      <w:pPr>
        <w:ind w:left="1728" w:hanging="648"/>
      </w:pPr>
      <w:rPr>
        <w:rFonts w:hint="default"/>
        <w:b w:val="0"/>
        <w:bCs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4" w15:restartNumberingAfterBreak="0">
    <w:nsid w:val="4EA250EF"/>
    <w:multiLevelType w:val="hybridMultilevel"/>
    <w:tmpl w:val="9F448248"/>
    <w:lvl w:ilvl="0" w:tplc="D3E21DDA">
      <w:start w:val="1"/>
      <w:numFmt w:val="decimal"/>
      <w:lvlText w:val="22.%1."/>
      <w:lvlJc w:val="left"/>
      <w:pPr>
        <w:ind w:left="360" w:hanging="360"/>
      </w:pPr>
      <w:rPr>
        <w:rFonts w:hint="default"/>
        <w:b w:val="0"/>
        <w:bCs w:val="0"/>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5" w15:restartNumberingAfterBreak="0">
    <w:nsid w:val="4EF85842"/>
    <w:multiLevelType w:val="hybridMultilevel"/>
    <w:tmpl w:val="6692476E"/>
    <w:lvl w:ilvl="0" w:tplc="A0CC54CC">
      <w:start w:val="1"/>
      <w:numFmt w:val="lowerLetter"/>
      <w:lvlText w:val="%1)"/>
      <w:lvlJc w:val="left"/>
      <w:pPr>
        <w:ind w:left="1069" w:hanging="360"/>
      </w:pPr>
      <w:rPr>
        <w:rFonts w:ascii="Arial" w:hAnsi="Arial" w:cs="Arial" w:hint="default"/>
        <w:b w:val="0"/>
        <w:sz w:val="20"/>
        <w:szCs w:val="18"/>
      </w:rPr>
    </w:lvl>
    <w:lvl w:ilvl="1" w:tplc="04050003">
      <w:start w:val="1"/>
      <w:numFmt w:val="lowerLetter"/>
      <w:lvlText w:val="%2."/>
      <w:lvlJc w:val="left"/>
      <w:pPr>
        <w:ind w:left="1789" w:hanging="360"/>
      </w:pPr>
    </w:lvl>
    <w:lvl w:ilvl="2" w:tplc="04050005" w:tentative="1">
      <w:start w:val="1"/>
      <w:numFmt w:val="lowerRoman"/>
      <w:lvlText w:val="%3."/>
      <w:lvlJc w:val="right"/>
      <w:pPr>
        <w:ind w:left="2509" w:hanging="180"/>
      </w:pPr>
    </w:lvl>
    <w:lvl w:ilvl="3" w:tplc="04050001" w:tentative="1">
      <w:start w:val="1"/>
      <w:numFmt w:val="decimal"/>
      <w:lvlText w:val="%4."/>
      <w:lvlJc w:val="left"/>
      <w:pPr>
        <w:ind w:left="3229" w:hanging="360"/>
      </w:pPr>
    </w:lvl>
    <w:lvl w:ilvl="4" w:tplc="04050003" w:tentative="1">
      <w:start w:val="1"/>
      <w:numFmt w:val="lowerLetter"/>
      <w:lvlText w:val="%5."/>
      <w:lvlJc w:val="left"/>
      <w:pPr>
        <w:ind w:left="3949" w:hanging="360"/>
      </w:pPr>
    </w:lvl>
    <w:lvl w:ilvl="5" w:tplc="04050005" w:tentative="1">
      <w:start w:val="1"/>
      <w:numFmt w:val="lowerRoman"/>
      <w:lvlText w:val="%6."/>
      <w:lvlJc w:val="right"/>
      <w:pPr>
        <w:ind w:left="4669" w:hanging="180"/>
      </w:pPr>
    </w:lvl>
    <w:lvl w:ilvl="6" w:tplc="04050001" w:tentative="1">
      <w:start w:val="1"/>
      <w:numFmt w:val="decimal"/>
      <w:lvlText w:val="%7."/>
      <w:lvlJc w:val="left"/>
      <w:pPr>
        <w:ind w:left="5389" w:hanging="360"/>
      </w:pPr>
    </w:lvl>
    <w:lvl w:ilvl="7" w:tplc="04050003" w:tentative="1">
      <w:start w:val="1"/>
      <w:numFmt w:val="lowerLetter"/>
      <w:lvlText w:val="%8."/>
      <w:lvlJc w:val="left"/>
      <w:pPr>
        <w:ind w:left="6109" w:hanging="360"/>
      </w:pPr>
    </w:lvl>
    <w:lvl w:ilvl="8" w:tplc="04050005" w:tentative="1">
      <w:start w:val="1"/>
      <w:numFmt w:val="lowerRoman"/>
      <w:lvlText w:val="%9."/>
      <w:lvlJc w:val="right"/>
      <w:pPr>
        <w:ind w:left="6829" w:hanging="180"/>
      </w:pPr>
    </w:lvl>
  </w:abstractNum>
  <w:abstractNum w:abstractNumId="46" w15:restartNumberingAfterBreak="0">
    <w:nsid w:val="507D0086"/>
    <w:multiLevelType w:val="multilevel"/>
    <w:tmpl w:val="5BE6ECC0"/>
    <w:lvl w:ilvl="0">
      <w:start w:val="1"/>
      <w:numFmt w:val="decimal"/>
      <w:pStyle w:val="Nadpis1"/>
      <w:lvlText w:val="%1"/>
      <w:lvlJc w:val="left"/>
      <w:pPr>
        <w:tabs>
          <w:tab w:val="num" w:pos="432"/>
        </w:tabs>
        <w:ind w:left="432" w:hanging="432"/>
      </w:pPr>
      <w:rPr>
        <w:rFonts w:cs="Times New Roman" w:hint="default"/>
      </w:rPr>
    </w:lvl>
    <w:lvl w:ilvl="1">
      <w:start w:val="1"/>
      <w:numFmt w:val="decimal"/>
      <w:lvlText w:val="%1.%2"/>
      <w:lvlJc w:val="left"/>
      <w:pPr>
        <w:tabs>
          <w:tab w:val="num" w:pos="794"/>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7" w15:restartNumberingAfterBreak="0">
    <w:nsid w:val="51BE25AB"/>
    <w:multiLevelType w:val="hybridMultilevel"/>
    <w:tmpl w:val="AFC6ED42"/>
    <w:lvl w:ilvl="0" w:tplc="F274E7E4">
      <w:start w:val="1"/>
      <w:numFmt w:val="decimal"/>
      <w:lvlText w:val="20.%1."/>
      <w:lvlJc w:val="left"/>
      <w:pPr>
        <w:ind w:left="360" w:hanging="360"/>
      </w:pPr>
      <w:rPr>
        <w:rFonts w:hint="default"/>
        <w:b w:val="0"/>
        <w:bCs w:val="0"/>
        <w:sz w:val="20"/>
        <w:szCs w:val="2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48" w15:restartNumberingAfterBreak="0">
    <w:nsid w:val="51C12895"/>
    <w:multiLevelType w:val="hybridMultilevel"/>
    <w:tmpl w:val="09B85064"/>
    <w:lvl w:ilvl="0" w:tplc="E88622A6">
      <w:start w:val="1"/>
      <w:numFmt w:val="decimal"/>
      <w:pStyle w:val="StylknihyArial"/>
      <w:lvlText w:val="[%1]"/>
      <w:lvlJc w:val="left"/>
      <w:pPr>
        <w:tabs>
          <w:tab w:val="num" w:pos="360"/>
        </w:tabs>
        <w:ind w:left="360" w:hanging="360"/>
      </w:pPr>
      <w:rPr>
        <w:rFonts w:hint="default"/>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49" w15:restartNumberingAfterBreak="0">
    <w:nsid w:val="528C143C"/>
    <w:multiLevelType w:val="hybridMultilevel"/>
    <w:tmpl w:val="0D1C336E"/>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0" w15:restartNumberingAfterBreak="0">
    <w:nsid w:val="53EA7B77"/>
    <w:multiLevelType w:val="hybridMultilevel"/>
    <w:tmpl w:val="9B3CC692"/>
    <w:lvl w:ilvl="0" w:tplc="46964A42">
      <w:start w:val="1"/>
      <w:numFmt w:val="lowerLetter"/>
      <w:lvlText w:val="%1)"/>
      <w:lvlJc w:val="left"/>
      <w:pPr>
        <w:ind w:left="1778" w:hanging="360"/>
      </w:pPr>
      <w:rPr>
        <w:rFonts w:hint="default"/>
        <w:sz w:val="20"/>
        <w:szCs w:val="20"/>
      </w:rPr>
    </w:lvl>
    <w:lvl w:ilvl="1" w:tplc="04050003">
      <w:start w:val="1"/>
      <w:numFmt w:val="bullet"/>
      <w:lvlText w:val="o"/>
      <w:lvlJc w:val="left"/>
      <w:pPr>
        <w:ind w:left="2498" w:hanging="360"/>
      </w:pPr>
      <w:rPr>
        <w:rFonts w:ascii="Courier New" w:hAnsi="Courier New" w:cs="Courier New" w:hint="default"/>
      </w:rPr>
    </w:lvl>
    <w:lvl w:ilvl="2" w:tplc="04050005">
      <w:start w:val="1"/>
      <w:numFmt w:val="bullet"/>
      <w:lvlText w:val=""/>
      <w:lvlJc w:val="left"/>
      <w:pPr>
        <w:ind w:left="3218" w:hanging="360"/>
      </w:pPr>
      <w:rPr>
        <w:rFonts w:ascii="Wingdings" w:hAnsi="Wingdings" w:hint="default"/>
      </w:rPr>
    </w:lvl>
    <w:lvl w:ilvl="3" w:tplc="04050001">
      <w:start w:val="1"/>
      <w:numFmt w:val="bullet"/>
      <w:lvlText w:val=""/>
      <w:lvlJc w:val="left"/>
      <w:pPr>
        <w:ind w:left="3938" w:hanging="360"/>
      </w:pPr>
      <w:rPr>
        <w:rFonts w:ascii="Symbol" w:hAnsi="Symbol" w:hint="default"/>
      </w:rPr>
    </w:lvl>
    <w:lvl w:ilvl="4" w:tplc="04050003">
      <w:start w:val="1"/>
      <w:numFmt w:val="bullet"/>
      <w:lvlText w:val="o"/>
      <w:lvlJc w:val="left"/>
      <w:pPr>
        <w:ind w:left="4658" w:hanging="360"/>
      </w:pPr>
      <w:rPr>
        <w:rFonts w:ascii="Courier New" w:hAnsi="Courier New" w:cs="Courier New" w:hint="default"/>
      </w:rPr>
    </w:lvl>
    <w:lvl w:ilvl="5" w:tplc="04050005">
      <w:start w:val="1"/>
      <w:numFmt w:val="bullet"/>
      <w:lvlText w:val=""/>
      <w:lvlJc w:val="left"/>
      <w:pPr>
        <w:ind w:left="5378" w:hanging="360"/>
      </w:pPr>
      <w:rPr>
        <w:rFonts w:ascii="Wingdings" w:hAnsi="Wingdings" w:hint="default"/>
      </w:rPr>
    </w:lvl>
    <w:lvl w:ilvl="6" w:tplc="04050001">
      <w:start w:val="1"/>
      <w:numFmt w:val="bullet"/>
      <w:lvlText w:val=""/>
      <w:lvlJc w:val="left"/>
      <w:pPr>
        <w:ind w:left="6098" w:hanging="360"/>
      </w:pPr>
      <w:rPr>
        <w:rFonts w:ascii="Symbol" w:hAnsi="Symbol" w:hint="default"/>
      </w:rPr>
    </w:lvl>
    <w:lvl w:ilvl="7" w:tplc="04050003">
      <w:start w:val="1"/>
      <w:numFmt w:val="bullet"/>
      <w:lvlText w:val="o"/>
      <w:lvlJc w:val="left"/>
      <w:pPr>
        <w:ind w:left="6818" w:hanging="360"/>
      </w:pPr>
      <w:rPr>
        <w:rFonts w:ascii="Courier New" w:hAnsi="Courier New" w:cs="Courier New" w:hint="default"/>
      </w:rPr>
    </w:lvl>
    <w:lvl w:ilvl="8" w:tplc="04050005">
      <w:start w:val="1"/>
      <w:numFmt w:val="bullet"/>
      <w:lvlText w:val=""/>
      <w:lvlJc w:val="left"/>
      <w:pPr>
        <w:ind w:left="7538" w:hanging="360"/>
      </w:pPr>
      <w:rPr>
        <w:rFonts w:ascii="Wingdings" w:hAnsi="Wingdings" w:hint="default"/>
      </w:rPr>
    </w:lvl>
  </w:abstractNum>
  <w:abstractNum w:abstractNumId="51" w15:restartNumberingAfterBreak="0">
    <w:nsid w:val="54A45E25"/>
    <w:multiLevelType w:val="multilevel"/>
    <w:tmpl w:val="B41C3500"/>
    <w:lvl w:ilvl="0">
      <w:start w:val="4"/>
      <w:numFmt w:val="decimal"/>
      <w:lvlText w:val="%1."/>
      <w:lvlJc w:val="left"/>
      <w:pPr>
        <w:ind w:left="360" w:hanging="360"/>
      </w:pPr>
      <w:rPr>
        <w:rFonts w:hint="default"/>
        <w:b/>
        <w:bCs w:val="0"/>
        <w:i w:val="0"/>
      </w:rPr>
    </w:lvl>
    <w:lvl w:ilvl="1">
      <w:start w:val="1"/>
      <w:numFmt w:val="decimal"/>
      <w:lvlText w:val="13.%2."/>
      <w:lvlJc w:val="left"/>
      <w:pPr>
        <w:ind w:left="573" w:hanging="432"/>
      </w:pPr>
      <w:rPr>
        <w:rFonts w:hint="default"/>
        <w:b w:val="0"/>
        <w:bCs/>
        <w:i w:val="0"/>
        <w:iCs/>
        <w:sz w:val="22"/>
        <w:szCs w:val="28"/>
      </w:rPr>
    </w:lvl>
    <w:lvl w:ilvl="2">
      <w:start w:val="1"/>
      <w:numFmt w:val="decimal"/>
      <w:lvlText w:val="15.1.%3."/>
      <w:lvlJc w:val="left"/>
      <w:pPr>
        <w:ind w:left="1069" w:hanging="360"/>
      </w:pPr>
      <w:rPr>
        <w:rFonts w:hint="default"/>
        <w:b w:val="0"/>
        <w:bCs w:val="0"/>
      </w:rPr>
    </w:lvl>
    <w:lvl w:ilvl="3">
      <w:start w:val="1"/>
      <w:numFmt w:val="decimal"/>
      <w:lvlText w:val="%1.%2.%3.%4."/>
      <w:lvlJc w:val="left"/>
      <w:pPr>
        <w:ind w:left="1728" w:hanging="648"/>
      </w:pPr>
      <w:rPr>
        <w:rFonts w:hint="default"/>
        <w:b w:val="0"/>
        <w:bCs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2" w15:restartNumberingAfterBreak="0">
    <w:nsid w:val="598D3CA1"/>
    <w:multiLevelType w:val="hybridMultilevel"/>
    <w:tmpl w:val="10E2066C"/>
    <w:lvl w:ilvl="0" w:tplc="9936557E">
      <w:start w:val="1"/>
      <w:numFmt w:val="decimal"/>
      <w:lvlText w:val="8.%1."/>
      <w:lvlJc w:val="left"/>
      <w:pPr>
        <w:ind w:left="720" w:hanging="360"/>
      </w:pPr>
      <w:rPr>
        <w:rFonts w:ascii="Arial" w:hAnsi="Arial" w:cs="Arial" w:hint="default"/>
        <w:b w:val="0"/>
        <w:bCs/>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3" w15:restartNumberingAfterBreak="0">
    <w:nsid w:val="59CE08D5"/>
    <w:multiLevelType w:val="hybridMultilevel"/>
    <w:tmpl w:val="0D1C336E"/>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4" w15:restartNumberingAfterBreak="0">
    <w:nsid w:val="5A2D47EF"/>
    <w:multiLevelType w:val="multilevel"/>
    <w:tmpl w:val="C450E728"/>
    <w:lvl w:ilvl="0">
      <w:start w:val="1"/>
      <w:numFmt w:val="decimal"/>
      <w:pStyle w:val="Nadpis10"/>
      <w:lvlText w:val="%1"/>
      <w:lvlJc w:val="left"/>
      <w:pPr>
        <w:tabs>
          <w:tab w:val="num" w:pos="432"/>
        </w:tabs>
        <w:ind w:left="432" w:hanging="432"/>
      </w:pPr>
      <w:rPr>
        <w:rFonts w:cs="Times New Roman" w:hint="default"/>
      </w:rPr>
    </w:lvl>
    <w:lvl w:ilvl="1">
      <w:start w:val="1"/>
      <w:numFmt w:val="decimal"/>
      <w:pStyle w:val="Nadpis2"/>
      <w:lvlText w:val="%1.%2"/>
      <w:lvlJc w:val="left"/>
      <w:pPr>
        <w:tabs>
          <w:tab w:val="num" w:pos="1144"/>
        </w:tabs>
        <w:ind w:left="1144" w:hanging="576"/>
      </w:pPr>
      <w:rPr>
        <w:rFonts w:cs="Times New Roman" w:hint="default"/>
      </w:rPr>
    </w:lvl>
    <w:lvl w:ilvl="2">
      <w:start w:val="1"/>
      <w:numFmt w:val="decimal"/>
      <w:pStyle w:val="Nadpis3"/>
      <w:lvlText w:val="%1.%28.%3"/>
      <w:lvlJc w:val="left"/>
      <w:pPr>
        <w:tabs>
          <w:tab w:val="num" w:pos="720"/>
        </w:tabs>
        <w:ind w:left="720" w:hanging="720"/>
      </w:pPr>
      <w:rPr>
        <w:rFonts w:cs="Times New Roman" w:hint="default"/>
      </w:rPr>
    </w:lvl>
    <w:lvl w:ilvl="3">
      <w:start w:val="1"/>
      <w:numFmt w:val="decimal"/>
      <w:pStyle w:val="Nadpis4"/>
      <w:lvlText w:val="%1.%2.%3.%4"/>
      <w:lvlJc w:val="left"/>
      <w:pPr>
        <w:tabs>
          <w:tab w:val="num" w:pos="864"/>
        </w:tabs>
        <w:ind w:left="864" w:hanging="864"/>
      </w:pPr>
      <w:rPr>
        <w:rFonts w:cs="Times New Roman" w:hint="default"/>
      </w:rPr>
    </w:lvl>
    <w:lvl w:ilvl="4">
      <w:start w:val="1"/>
      <w:numFmt w:val="decimal"/>
      <w:pStyle w:val="Nadpis5"/>
      <w:lvlText w:val="%1.%2.%3.%4.%5"/>
      <w:lvlJc w:val="left"/>
      <w:pPr>
        <w:tabs>
          <w:tab w:val="num" w:pos="1008"/>
        </w:tabs>
        <w:ind w:left="1008" w:hanging="1008"/>
      </w:pPr>
      <w:rPr>
        <w:rFonts w:cs="Times New Roman" w:hint="default"/>
      </w:rPr>
    </w:lvl>
    <w:lvl w:ilvl="5">
      <w:start w:val="1"/>
      <w:numFmt w:val="decimal"/>
      <w:pStyle w:val="Nadpis6"/>
      <w:lvlText w:val="%1.%2.%3.%4.%5.%6"/>
      <w:lvlJc w:val="left"/>
      <w:pPr>
        <w:tabs>
          <w:tab w:val="num" w:pos="1152"/>
        </w:tabs>
        <w:ind w:left="1152" w:hanging="1152"/>
      </w:pPr>
      <w:rPr>
        <w:rFonts w:cs="Times New Roman" w:hint="default"/>
      </w:rPr>
    </w:lvl>
    <w:lvl w:ilvl="6">
      <w:start w:val="1"/>
      <w:numFmt w:val="decimal"/>
      <w:pStyle w:val="Nadpis7"/>
      <w:lvlText w:val="%1.%2.%3.%4.%5.%6.%7"/>
      <w:lvlJc w:val="left"/>
      <w:pPr>
        <w:tabs>
          <w:tab w:val="num" w:pos="1296"/>
        </w:tabs>
        <w:ind w:left="1296" w:hanging="1296"/>
      </w:pPr>
      <w:rPr>
        <w:rFonts w:cs="Times New Roman" w:hint="default"/>
      </w:rPr>
    </w:lvl>
    <w:lvl w:ilvl="7">
      <w:start w:val="1"/>
      <w:numFmt w:val="decimal"/>
      <w:pStyle w:val="Nadpis8"/>
      <w:lvlText w:val="%1.%2.%3.%4.%5.%6.%7.%8"/>
      <w:lvlJc w:val="left"/>
      <w:pPr>
        <w:tabs>
          <w:tab w:val="num" w:pos="1440"/>
        </w:tabs>
        <w:ind w:left="1440" w:hanging="1440"/>
      </w:pPr>
      <w:rPr>
        <w:rFonts w:cs="Times New Roman" w:hint="default"/>
      </w:rPr>
    </w:lvl>
    <w:lvl w:ilvl="8">
      <w:start w:val="1"/>
      <w:numFmt w:val="decimal"/>
      <w:pStyle w:val="Nadpis9"/>
      <w:lvlText w:val="%1.%2.%3.%4.%5.%6.%7.%8.%9"/>
      <w:lvlJc w:val="left"/>
      <w:pPr>
        <w:tabs>
          <w:tab w:val="num" w:pos="1584"/>
        </w:tabs>
        <w:ind w:left="1584" w:hanging="1584"/>
      </w:pPr>
      <w:rPr>
        <w:rFonts w:cs="Times New Roman" w:hint="default"/>
      </w:rPr>
    </w:lvl>
  </w:abstractNum>
  <w:abstractNum w:abstractNumId="55" w15:restartNumberingAfterBreak="0">
    <w:nsid w:val="5B330722"/>
    <w:multiLevelType w:val="multilevel"/>
    <w:tmpl w:val="2FE61A90"/>
    <w:styleLink w:val="Odrazkovyseznam"/>
    <w:lvl w:ilvl="0">
      <w:start w:val="1"/>
      <w:numFmt w:val="lowerLetter"/>
      <w:lvlText w:val="%1)"/>
      <w:lvlJc w:val="left"/>
      <w:pPr>
        <w:tabs>
          <w:tab w:val="num" w:pos="397"/>
        </w:tabs>
        <w:ind w:left="397" w:hanging="397"/>
      </w:pPr>
      <w:rPr>
        <w:rFonts w:cs="Times New Roman" w:hint="default"/>
      </w:rPr>
    </w:lvl>
    <w:lvl w:ilvl="1">
      <w:start w:val="1"/>
      <w:numFmt w:val="lowerRoman"/>
      <w:lvlText w:val="(%2)"/>
      <w:lvlJc w:val="left"/>
      <w:pPr>
        <w:tabs>
          <w:tab w:val="num" w:pos="794"/>
        </w:tabs>
        <w:ind w:left="794" w:hanging="397"/>
      </w:pPr>
      <w:rPr>
        <w:rFonts w:cs="Times New Roman" w:hint="default"/>
      </w:rPr>
    </w:lvl>
    <w:lvl w:ilvl="2">
      <w:start w:val="1"/>
      <w:numFmt w:val="bullet"/>
      <w:lvlText w:val=""/>
      <w:lvlJc w:val="left"/>
      <w:pPr>
        <w:tabs>
          <w:tab w:val="num" w:pos="1304"/>
        </w:tabs>
        <w:ind w:left="1304" w:hanging="510"/>
      </w:pPr>
      <w:rPr>
        <w:rFonts w:ascii="Wingdings" w:hAnsi="Wingdings"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56" w15:restartNumberingAfterBreak="0">
    <w:nsid w:val="5C200699"/>
    <w:multiLevelType w:val="hybridMultilevel"/>
    <w:tmpl w:val="0D1C336E"/>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7" w15:restartNumberingAfterBreak="0">
    <w:nsid w:val="5C8812F6"/>
    <w:multiLevelType w:val="hybridMultilevel"/>
    <w:tmpl w:val="24D8F686"/>
    <w:lvl w:ilvl="0" w:tplc="D07A58C0">
      <w:start w:val="1"/>
      <w:numFmt w:val="lowerLetter"/>
      <w:lvlText w:val="%1)"/>
      <w:lvlJc w:val="left"/>
      <w:pPr>
        <w:ind w:left="927" w:hanging="360"/>
      </w:pPr>
      <w:rPr>
        <w:rFonts w:hint="default"/>
        <w:sz w:val="20"/>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58" w15:restartNumberingAfterBreak="0">
    <w:nsid w:val="5C945DF4"/>
    <w:multiLevelType w:val="multilevel"/>
    <w:tmpl w:val="074070B2"/>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b w:val="0"/>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9" w15:restartNumberingAfterBreak="0">
    <w:nsid w:val="5E7E4C9F"/>
    <w:multiLevelType w:val="hybridMultilevel"/>
    <w:tmpl w:val="C4F47050"/>
    <w:lvl w:ilvl="0" w:tplc="1640F83C">
      <w:start w:val="1"/>
      <w:numFmt w:val="decimal"/>
      <w:lvlText w:val="18.%1."/>
      <w:lvlJc w:val="left"/>
      <w:pPr>
        <w:ind w:left="360" w:hanging="360"/>
      </w:pPr>
      <w:rPr>
        <w:rFonts w:hint="default"/>
        <w:b w:val="0"/>
        <w:bCs w:val="0"/>
        <w:sz w:val="20"/>
        <w:szCs w:val="2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0" w15:restartNumberingAfterBreak="0">
    <w:nsid w:val="5EF357B2"/>
    <w:multiLevelType w:val="hybridMultilevel"/>
    <w:tmpl w:val="0D9689D2"/>
    <w:lvl w:ilvl="0" w:tplc="A31CE6E4">
      <w:start w:val="1"/>
      <w:numFmt w:val="decimal"/>
      <w:lvlText w:val="%1."/>
      <w:lvlJc w:val="left"/>
      <w:pPr>
        <w:ind w:left="1778" w:hanging="360"/>
      </w:pPr>
      <w:rPr>
        <w:rFonts w:hint="default"/>
        <w:b/>
        <w:bCs w:val="0"/>
        <w:color w:val="auto"/>
        <w:sz w:val="20"/>
        <w:szCs w:val="20"/>
      </w:r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61" w15:restartNumberingAfterBreak="0">
    <w:nsid w:val="60427DB4"/>
    <w:multiLevelType w:val="hybridMultilevel"/>
    <w:tmpl w:val="19065FFC"/>
    <w:lvl w:ilvl="0" w:tplc="04050017">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62" w15:restartNumberingAfterBreak="0">
    <w:nsid w:val="642106E8"/>
    <w:multiLevelType w:val="hybridMultilevel"/>
    <w:tmpl w:val="3A0EB222"/>
    <w:lvl w:ilvl="0" w:tplc="1F22CA1C">
      <w:start w:val="1"/>
      <w:numFmt w:val="decimal"/>
      <w:lvlText w:val="24.%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3" w15:restartNumberingAfterBreak="0">
    <w:nsid w:val="6AAF1A1F"/>
    <w:multiLevelType w:val="multilevel"/>
    <w:tmpl w:val="D152D292"/>
    <w:lvl w:ilvl="0">
      <w:start w:val="1"/>
      <w:numFmt w:val="decimal"/>
      <w:pStyle w:val="Textodstavce"/>
      <w:isLgl/>
      <w:lvlText w:val="(%1)"/>
      <w:lvlJc w:val="left"/>
      <w:pPr>
        <w:tabs>
          <w:tab w:val="num" w:pos="357"/>
        </w:tabs>
        <w:ind w:firstLine="425"/>
      </w:pPr>
      <w:rPr>
        <w:rFonts w:cs="Times New Roman"/>
      </w:rPr>
    </w:lvl>
    <w:lvl w:ilvl="1">
      <w:start w:val="1"/>
      <w:numFmt w:val="lowerLetter"/>
      <w:pStyle w:val="Textpsmene"/>
      <w:lvlText w:val="%2)"/>
      <w:lvlJc w:val="left"/>
      <w:pPr>
        <w:tabs>
          <w:tab w:val="num" w:pos="0"/>
        </w:tabs>
        <w:ind w:hanging="425"/>
      </w:pPr>
      <w:rPr>
        <w:rFonts w:cs="Times New Roman"/>
      </w:rPr>
    </w:lvl>
    <w:lvl w:ilvl="2">
      <w:start w:val="1"/>
      <w:numFmt w:val="decimal"/>
      <w:isLgl/>
      <w:lvlText w:val="%3."/>
      <w:lvlJc w:val="left"/>
      <w:pPr>
        <w:tabs>
          <w:tab w:val="num" w:pos="425"/>
        </w:tabs>
        <w:ind w:left="425" w:hanging="425"/>
      </w:pPr>
      <w:rPr>
        <w:rFonts w:cs="Times New Roman"/>
      </w:rPr>
    </w:lvl>
    <w:lvl w:ilvl="3">
      <w:start w:val="1"/>
      <w:numFmt w:val="decimal"/>
      <w:lvlText w:val="(%4)"/>
      <w:lvlJc w:val="left"/>
      <w:pPr>
        <w:tabs>
          <w:tab w:val="num" w:pos="1015"/>
        </w:tabs>
        <w:ind w:left="1015" w:hanging="360"/>
      </w:pPr>
      <w:rPr>
        <w:rFonts w:cs="Times New Roman"/>
      </w:rPr>
    </w:lvl>
    <w:lvl w:ilvl="4">
      <w:start w:val="1"/>
      <w:numFmt w:val="lowerLetter"/>
      <w:lvlText w:val="(%5)"/>
      <w:lvlJc w:val="left"/>
      <w:pPr>
        <w:tabs>
          <w:tab w:val="num" w:pos="1375"/>
        </w:tabs>
        <w:ind w:left="1375" w:hanging="360"/>
      </w:pPr>
      <w:rPr>
        <w:rFonts w:cs="Times New Roman"/>
      </w:rPr>
    </w:lvl>
    <w:lvl w:ilvl="5">
      <w:start w:val="1"/>
      <w:numFmt w:val="lowerRoman"/>
      <w:lvlText w:val="(%6)"/>
      <w:lvlJc w:val="left"/>
      <w:pPr>
        <w:tabs>
          <w:tab w:val="num" w:pos="2095"/>
        </w:tabs>
        <w:ind w:left="1735" w:hanging="360"/>
      </w:pPr>
      <w:rPr>
        <w:rFonts w:cs="Times New Roman"/>
      </w:rPr>
    </w:lvl>
    <w:lvl w:ilvl="6">
      <w:start w:val="1"/>
      <w:numFmt w:val="decimal"/>
      <w:lvlText w:val="%7."/>
      <w:lvlJc w:val="left"/>
      <w:pPr>
        <w:tabs>
          <w:tab w:val="num" w:pos="2095"/>
        </w:tabs>
        <w:ind w:left="2095" w:hanging="360"/>
      </w:pPr>
      <w:rPr>
        <w:rFonts w:cs="Times New Roman"/>
      </w:rPr>
    </w:lvl>
    <w:lvl w:ilvl="7">
      <w:start w:val="1"/>
      <w:numFmt w:val="lowerLetter"/>
      <w:lvlText w:val="%8."/>
      <w:lvlJc w:val="left"/>
      <w:pPr>
        <w:tabs>
          <w:tab w:val="num" w:pos="2455"/>
        </w:tabs>
        <w:ind w:left="2455" w:hanging="360"/>
      </w:pPr>
      <w:rPr>
        <w:rFonts w:cs="Times New Roman"/>
      </w:rPr>
    </w:lvl>
    <w:lvl w:ilvl="8">
      <w:start w:val="1"/>
      <w:numFmt w:val="lowerRoman"/>
      <w:lvlText w:val="%9."/>
      <w:lvlJc w:val="left"/>
      <w:pPr>
        <w:tabs>
          <w:tab w:val="num" w:pos="3175"/>
        </w:tabs>
        <w:ind w:left="2815" w:hanging="360"/>
      </w:pPr>
      <w:rPr>
        <w:rFonts w:cs="Times New Roman"/>
      </w:rPr>
    </w:lvl>
  </w:abstractNum>
  <w:abstractNum w:abstractNumId="64" w15:restartNumberingAfterBreak="0">
    <w:nsid w:val="702F0D6D"/>
    <w:multiLevelType w:val="hybridMultilevel"/>
    <w:tmpl w:val="E774ECD8"/>
    <w:lvl w:ilvl="0" w:tplc="FB78C9A8">
      <w:start w:val="16"/>
      <w:numFmt w:val="bullet"/>
      <w:lvlText w:val="-"/>
      <w:lvlJc w:val="left"/>
      <w:pPr>
        <w:ind w:left="1081" w:hanging="360"/>
      </w:pPr>
      <w:rPr>
        <w:rFonts w:ascii="Times New Roman" w:eastAsia="Times New Roman" w:hAnsi="Times New Roman" w:cs="Times New Roman" w:hint="default"/>
      </w:rPr>
    </w:lvl>
    <w:lvl w:ilvl="1" w:tplc="04050003">
      <w:start w:val="1"/>
      <w:numFmt w:val="bullet"/>
      <w:lvlText w:val="o"/>
      <w:lvlJc w:val="left"/>
      <w:pPr>
        <w:ind w:left="1801" w:hanging="360"/>
      </w:pPr>
      <w:rPr>
        <w:rFonts w:ascii="Courier New" w:hAnsi="Courier New" w:cs="Courier New" w:hint="default"/>
      </w:rPr>
    </w:lvl>
    <w:lvl w:ilvl="2" w:tplc="04050005" w:tentative="1">
      <w:start w:val="1"/>
      <w:numFmt w:val="bullet"/>
      <w:lvlText w:val=""/>
      <w:lvlJc w:val="left"/>
      <w:pPr>
        <w:ind w:left="2521" w:hanging="360"/>
      </w:pPr>
      <w:rPr>
        <w:rFonts w:ascii="Wingdings" w:hAnsi="Wingdings" w:hint="default"/>
      </w:rPr>
    </w:lvl>
    <w:lvl w:ilvl="3" w:tplc="04050001" w:tentative="1">
      <w:start w:val="1"/>
      <w:numFmt w:val="bullet"/>
      <w:lvlText w:val=""/>
      <w:lvlJc w:val="left"/>
      <w:pPr>
        <w:ind w:left="3241" w:hanging="360"/>
      </w:pPr>
      <w:rPr>
        <w:rFonts w:ascii="Symbol" w:hAnsi="Symbol" w:hint="default"/>
      </w:rPr>
    </w:lvl>
    <w:lvl w:ilvl="4" w:tplc="04050003" w:tentative="1">
      <w:start w:val="1"/>
      <w:numFmt w:val="bullet"/>
      <w:lvlText w:val="o"/>
      <w:lvlJc w:val="left"/>
      <w:pPr>
        <w:ind w:left="3961" w:hanging="360"/>
      </w:pPr>
      <w:rPr>
        <w:rFonts w:ascii="Courier New" w:hAnsi="Courier New" w:cs="Courier New" w:hint="default"/>
      </w:rPr>
    </w:lvl>
    <w:lvl w:ilvl="5" w:tplc="04050005" w:tentative="1">
      <w:start w:val="1"/>
      <w:numFmt w:val="bullet"/>
      <w:lvlText w:val=""/>
      <w:lvlJc w:val="left"/>
      <w:pPr>
        <w:ind w:left="4681" w:hanging="360"/>
      </w:pPr>
      <w:rPr>
        <w:rFonts w:ascii="Wingdings" w:hAnsi="Wingdings" w:hint="default"/>
      </w:rPr>
    </w:lvl>
    <w:lvl w:ilvl="6" w:tplc="04050001" w:tentative="1">
      <w:start w:val="1"/>
      <w:numFmt w:val="bullet"/>
      <w:lvlText w:val=""/>
      <w:lvlJc w:val="left"/>
      <w:pPr>
        <w:ind w:left="5401" w:hanging="360"/>
      </w:pPr>
      <w:rPr>
        <w:rFonts w:ascii="Symbol" w:hAnsi="Symbol" w:hint="default"/>
      </w:rPr>
    </w:lvl>
    <w:lvl w:ilvl="7" w:tplc="04050003" w:tentative="1">
      <w:start w:val="1"/>
      <w:numFmt w:val="bullet"/>
      <w:lvlText w:val="o"/>
      <w:lvlJc w:val="left"/>
      <w:pPr>
        <w:ind w:left="6121" w:hanging="360"/>
      </w:pPr>
      <w:rPr>
        <w:rFonts w:ascii="Courier New" w:hAnsi="Courier New" w:cs="Courier New" w:hint="default"/>
      </w:rPr>
    </w:lvl>
    <w:lvl w:ilvl="8" w:tplc="04050005" w:tentative="1">
      <w:start w:val="1"/>
      <w:numFmt w:val="bullet"/>
      <w:lvlText w:val=""/>
      <w:lvlJc w:val="left"/>
      <w:pPr>
        <w:ind w:left="6841" w:hanging="360"/>
      </w:pPr>
      <w:rPr>
        <w:rFonts w:ascii="Wingdings" w:hAnsi="Wingdings" w:hint="default"/>
      </w:rPr>
    </w:lvl>
  </w:abstractNum>
  <w:abstractNum w:abstractNumId="65" w15:restartNumberingAfterBreak="0">
    <w:nsid w:val="74B76E56"/>
    <w:multiLevelType w:val="hybridMultilevel"/>
    <w:tmpl w:val="92D80D22"/>
    <w:lvl w:ilvl="0" w:tplc="D6E6CE30">
      <w:start w:val="1"/>
      <w:numFmt w:val="decimal"/>
      <w:lvlText w:val="25.%1."/>
      <w:lvlJc w:val="left"/>
      <w:pPr>
        <w:ind w:left="360" w:hanging="360"/>
      </w:pPr>
      <w:rPr>
        <w:rFonts w:hint="default"/>
        <w:b w:val="0"/>
        <w:bCs w:val="0"/>
        <w:sz w:val="20"/>
        <w:szCs w:val="20"/>
      </w:rPr>
    </w:lvl>
    <w:lvl w:ilvl="1" w:tplc="04050019" w:tentative="1">
      <w:start w:val="1"/>
      <w:numFmt w:val="lowerLetter"/>
      <w:lvlText w:val="%2."/>
      <w:lvlJc w:val="left"/>
      <w:pPr>
        <w:ind w:left="731" w:hanging="360"/>
      </w:pPr>
    </w:lvl>
    <w:lvl w:ilvl="2" w:tplc="0405001B" w:tentative="1">
      <w:start w:val="1"/>
      <w:numFmt w:val="lowerRoman"/>
      <w:lvlText w:val="%3."/>
      <w:lvlJc w:val="right"/>
      <w:pPr>
        <w:ind w:left="1451" w:hanging="180"/>
      </w:pPr>
    </w:lvl>
    <w:lvl w:ilvl="3" w:tplc="0405000F" w:tentative="1">
      <w:start w:val="1"/>
      <w:numFmt w:val="decimal"/>
      <w:lvlText w:val="%4."/>
      <w:lvlJc w:val="left"/>
      <w:pPr>
        <w:ind w:left="2171" w:hanging="360"/>
      </w:pPr>
    </w:lvl>
    <w:lvl w:ilvl="4" w:tplc="04050019" w:tentative="1">
      <w:start w:val="1"/>
      <w:numFmt w:val="lowerLetter"/>
      <w:lvlText w:val="%5."/>
      <w:lvlJc w:val="left"/>
      <w:pPr>
        <w:ind w:left="2891" w:hanging="360"/>
      </w:pPr>
    </w:lvl>
    <w:lvl w:ilvl="5" w:tplc="0405001B" w:tentative="1">
      <w:start w:val="1"/>
      <w:numFmt w:val="lowerRoman"/>
      <w:lvlText w:val="%6."/>
      <w:lvlJc w:val="right"/>
      <w:pPr>
        <w:ind w:left="3611" w:hanging="180"/>
      </w:pPr>
    </w:lvl>
    <w:lvl w:ilvl="6" w:tplc="0405000F" w:tentative="1">
      <w:start w:val="1"/>
      <w:numFmt w:val="decimal"/>
      <w:lvlText w:val="%7."/>
      <w:lvlJc w:val="left"/>
      <w:pPr>
        <w:ind w:left="4331" w:hanging="360"/>
      </w:pPr>
    </w:lvl>
    <w:lvl w:ilvl="7" w:tplc="04050019" w:tentative="1">
      <w:start w:val="1"/>
      <w:numFmt w:val="lowerLetter"/>
      <w:lvlText w:val="%8."/>
      <w:lvlJc w:val="left"/>
      <w:pPr>
        <w:ind w:left="5051" w:hanging="360"/>
      </w:pPr>
    </w:lvl>
    <w:lvl w:ilvl="8" w:tplc="0405001B" w:tentative="1">
      <w:start w:val="1"/>
      <w:numFmt w:val="lowerRoman"/>
      <w:lvlText w:val="%9."/>
      <w:lvlJc w:val="right"/>
      <w:pPr>
        <w:ind w:left="5771" w:hanging="180"/>
      </w:pPr>
    </w:lvl>
  </w:abstractNum>
  <w:abstractNum w:abstractNumId="66" w15:restartNumberingAfterBreak="0">
    <w:nsid w:val="7874420D"/>
    <w:multiLevelType w:val="multilevel"/>
    <w:tmpl w:val="3E5E215A"/>
    <w:lvl w:ilvl="0">
      <w:start w:val="10"/>
      <w:numFmt w:val="decimal"/>
      <w:lvlText w:val="%1."/>
      <w:lvlJc w:val="left"/>
      <w:pPr>
        <w:ind w:left="435" w:hanging="435"/>
      </w:pPr>
      <w:rPr>
        <w:rFonts w:hint="default"/>
      </w:rPr>
    </w:lvl>
    <w:lvl w:ilvl="1">
      <w:start w:val="1"/>
      <w:numFmt w:val="lowerLetter"/>
      <w:lvlText w:val="%2)"/>
      <w:lvlJc w:val="left"/>
      <w:pPr>
        <w:ind w:left="1144"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7" w15:restartNumberingAfterBreak="0">
    <w:nsid w:val="78787159"/>
    <w:multiLevelType w:val="hybridMultilevel"/>
    <w:tmpl w:val="88A46590"/>
    <w:lvl w:ilvl="0" w:tplc="3AAC24F8">
      <w:start w:val="1"/>
      <w:numFmt w:val="decimal"/>
      <w:lvlText w:val="16.%1."/>
      <w:lvlJc w:val="left"/>
      <w:pPr>
        <w:ind w:left="360" w:hanging="360"/>
      </w:pPr>
      <w:rPr>
        <w:rFonts w:hint="default"/>
        <w:b w:val="0"/>
        <w:bCs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8" w15:restartNumberingAfterBreak="0">
    <w:nsid w:val="7A5F5D1F"/>
    <w:multiLevelType w:val="hybridMultilevel"/>
    <w:tmpl w:val="112C454E"/>
    <w:lvl w:ilvl="0" w:tplc="41EEB5AE">
      <w:start w:val="1"/>
      <w:numFmt w:val="lowerLetter"/>
      <w:lvlText w:val="%1)"/>
      <w:lvlJc w:val="left"/>
      <w:pPr>
        <w:ind w:left="1778" w:hanging="360"/>
      </w:pPr>
      <w:rPr>
        <w:sz w:val="20"/>
        <w:szCs w:val="20"/>
      </w:rPr>
    </w:lvl>
    <w:lvl w:ilvl="1" w:tplc="04050019">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69" w15:restartNumberingAfterBreak="0">
    <w:nsid w:val="7D54544F"/>
    <w:multiLevelType w:val="hybridMultilevel"/>
    <w:tmpl w:val="C7208C74"/>
    <w:lvl w:ilvl="0" w:tplc="2B6E85E2">
      <w:start w:val="1"/>
      <w:numFmt w:val="decimal"/>
      <w:lvlText w:val="13.%1."/>
      <w:lvlJc w:val="left"/>
      <w:pPr>
        <w:ind w:left="360" w:hanging="360"/>
      </w:pPr>
      <w:rPr>
        <w:rFonts w:hint="default"/>
      </w:rPr>
    </w:lvl>
    <w:lvl w:ilvl="1" w:tplc="04050019" w:tentative="1">
      <w:start w:val="1"/>
      <w:numFmt w:val="lowerLetter"/>
      <w:lvlText w:val="%2."/>
      <w:lvlJc w:val="left"/>
      <w:pPr>
        <w:ind w:left="731" w:hanging="360"/>
      </w:pPr>
    </w:lvl>
    <w:lvl w:ilvl="2" w:tplc="0405001B" w:tentative="1">
      <w:start w:val="1"/>
      <w:numFmt w:val="lowerRoman"/>
      <w:lvlText w:val="%3."/>
      <w:lvlJc w:val="right"/>
      <w:pPr>
        <w:ind w:left="1451" w:hanging="180"/>
      </w:pPr>
    </w:lvl>
    <w:lvl w:ilvl="3" w:tplc="0405000F" w:tentative="1">
      <w:start w:val="1"/>
      <w:numFmt w:val="decimal"/>
      <w:lvlText w:val="%4."/>
      <w:lvlJc w:val="left"/>
      <w:pPr>
        <w:ind w:left="2171" w:hanging="360"/>
      </w:pPr>
    </w:lvl>
    <w:lvl w:ilvl="4" w:tplc="04050019" w:tentative="1">
      <w:start w:val="1"/>
      <w:numFmt w:val="lowerLetter"/>
      <w:lvlText w:val="%5."/>
      <w:lvlJc w:val="left"/>
      <w:pPr>
        <w:ind w:left="2891" w:hanging="360"/>
      </w:pPr>
    </w:lvl>
    <w:lvl w:ilvl="5" w:tplc="0405001B" w:tentative="1">
      <w:start w:val="1"/>
      <w:numFmt w:val="lowerRoman"/>
      <w:lvlText w:val="%6."/>
      <w:lvlJc w:val="right"/>
      <w:pPr>
        <w:ind w:left="3611" w:hanging="180"/>
      </w:pPr>
    </w:lvl>
    <w:lvl w:ilvl="6" w:tplc="0405000F" w:tentative="1">
      <w:start w:val="1"/>
      <w:numFmt w:val="decimal"/>
      <w:lvlText w:val="%7."/>
      <w:lvlJc w:val="left"/>
      <w:pPr>
        <w:ind w:left="4331" w:hanging="360"/>
      </w:pPr>
    </w:lvl>
    <w:lvl w:ilvl="7" w:tplc="04050019" w:tentative="1">
      <w:start w:val="1"/>
      <w:numFmt w:val="lowerLetter"/>
      <w:lvlText w:val="%8."/>
      <w:lvlJc w:val="left"/>
      <w:pPr>
        <w:ind w:left="5051" w:hanging="360"/>
      </w:pPr>
    </w:lvl>
    <w:lvl w:ilvl="8" w:tplc="0405001B" w:tentative="1">
      <w:start w:val="1"/>
      <w:numFmt w:val="lowerRoman"/>
      <w:lvlText w:val="%9."/>
      <w:lvlJc w:val="right"/>
      <w:pPr>
        <w:ind w:left="5771" w:hanging="180"/>
      </w:pPr>
    </w:lvl>
  </w:abstractNum>
  <w:abstractNum w:abstractNumId="70" w15:restartNumberingAfterBreak="0">
    <w:nsid w:val="7D6B56BD"/>
    <w:multiLevelType w:val="hybridMultilevel"/>
    <w:tmpl w:val="D88AAF44"/>
    <w:lvl w:ilvl="0" w:tplc="04050017">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num w:numId="1" w16cid:durableId="1799640024">
    <w:abstractNumId w:val="46"/>
  </w:num>
  <w:num w:numId="2" w16cid:durableId="1199777463">
    <w:abstractNumId w:val="54"/>
  </w:num>
  <w:num w:numId="3" w16cid:durableId="119735893">
    <w:abstractNumId w:val="55"/>
  </w:num>
  <w:num w:numId="4" w16cid:durableId="2052463207">
    <w:abstractNumId w:val="63"/>
  </w:num>
  <w:num w:numId="5" w16cid:durableId="940795940">
    <w:abstractNumId w:val="48"/>
  </w:num>
  <w:num w:numId="6" w16cid:durableId="1086851154">
    <w:abstractNumId w:val="21"/>
  </w:num>
  <w:num w:numId="7" w16cid:durableId="1472594624">
    <w:abstractNumId w:val="8"/>
  </w:num>
  <w:num w:numId="8" w16cid:durableId="1934433075">
    <w:abstractNumId w:val="45"/>
  </w:num>
  <w:num w:numId="9" w16cid:durableId="920915335">
    <w:abstractNumId w:val="20"/>
  </w:num>
  <w:num w:numId="10" w16cid:durableId="1514684485">
    <w:abstractNumId w:val="28"/>
  </w:num>
  <w:num w:numId="11" w16cid:durableId="1602954199">
    <w:abstractNumId w:val="66"/>
  </w:num>
  <w:num w:numId="12" w16cid:durableId="753749059">
    <w:abstractNumId w:val="50"/>
  </w:num>
  <w:num w:numId="13" w16cid:durableId="1682928829">
    <w:abstractNumId w:val="15"/>
  </w:num>
  <w:num w:numId="14" w16cid:durableId="880097833">
    <w:abstractNumId w:val="13"/>
  </w:num>
  <w:num w:numId="15" w16cid:durableId="1374114402">
    <w:abstractNumId w:val="42"/>
  </w:num>
  <w:num w:numId="16" w16cid:durableId="853809972">
    <w:abstractNumId w:val="9"/>
  </w:num>
  <w:num w:numId="17" w16cid:durableId="1963656340">
    <w:abstractNumId w:val="60"/>
  </w:num>
  <w:num w:numId="18" w16cid:durableId="665475501">
    <w:abstractNumId w:val="43"/>
  </w:num>
  <w:num w:numId="19" w16cid:durableId="1569339962">
    <w:abstractNumId w:val="38"/>
  </w:num>
  <w:num w:numId="20" w16cid:durableId="1010985693">
    <w:abstractNumId w:val="41"/>
  </w:num>
  <w:num w:numId="21" w16cid:durableId="808280184">
    <w:abstractNumId w:val="18"/>
  </w:num>
  <w:num w:numId="22" w16cid:durableId="1676152961">
    <w:abstractNumId w:val="5"/>
  </w:num>
  <w:num w:numId="23" w16cid:durableId="522982197">
    <w:abstractNumId w:val="35"/>
  </w:num>
  <w:num w:numId="24" w16cid:durableId="1471362530">
    <w:abstractNumId w:val="26"/>
  </w:num>
  <w:num w:numId="25" w16cid:durableId="1541241691">
    <w:abstractNumId w:val="34"/>
  </w:num>
  <w:num w:numId="26" w16cid:durableId="1862236449">
    <w:abstractNumId w:val="12"/>
  </w:num>
  <w:num w:numId="27" w16cid:durableId="745615901">
    <w:abstractNumId w:val="36"/>
  </w:num>
  <w:num w:numId="28" w16cid:durableId="1292790252">
    <w:abstractNumId w:val="52"/>
  </w:num>
  <w:num w:numId="29" w16cid:durableId="767769611">
    <w:abstractNumId w:val="68"/>
  </w:num>
  <w:num w:numId="30" w16cid:durableId="1559121622">
    <w:abstractNumId w:val="29"/>
  </w:num>
  <w:num w:numId="31" w16cid:durableId="491599986">
    <w:abstractNumId w:val="37"/>
  </w:num>
  <w:num w:numId="32" w16cid:durableId="836922712">
    <w:abstractNumId w:val="23"/>
  </w:num>
  <w:num w:numId="33" w16cid:durableId="1796826448">
    <w:abstractNumId w:val="69"/>
  </w:num>
  <w:num w:numId="34" w16cid:durableId="734281956">
    <w:abstractNumId w:val="33"/>
  </w:num>
  <w:num w:numId="35" w16cid:durableId="1825273334">
    <w:abstractNumId w:val="40"/>
  </w:num>
  <w:num w:numId="36" w16cid:durableId="2032487733">
    <w:abstractNumId w:val="51"/>
  </w:num>
  <w:num w:numId="37" w16cid:durableId="1194536569">
    <w:abstractNumId w:val="39"/>
  </w:num>
  <w:num w:numId="38" w16cid:durableId="73167924">
    <w:abstractNumId w:val="30"/>
  </w:num>
  <w:num w:numId="39" w16cid:durableId="1532644411">
    <w:abstractNumId w:val="22"/>
  </w:num>
  <w:num w:numId="40" w16cid:durableId="867109071">
    <w:abstractNumId w:val="65"/>
  </w:num>
  <w:num w:numId="41" w16cid:durableId="918441530">
    <w:abstractNumId w:val="27"/>
  </w:num>
  <w:num w:numId="42" w16cid:durableId="1763530154">
    <w:abstractNumId w:val="17"/>
  </w:num>
  <w:num w:numId="43" w16cid:durableId="1631134631">
    <w:abstractNumId w:val="24"/>
  </w:num>
  <w:num w:numId="44" w16cid:durableId="1535851771">
    <w:abstractNumId w:val="16"/>
  </w:num>
  <w:num w:numId="45" w16cid:durableId="1599290499">
    <w:abstractNumId w:val="47"/>
  </w:num>
  <w:num w:numId="46" w16cid:durableId="1403983144">
    <w:abstractNumId w:val="62"/>
  </w:num>
  <w:num w:numId="47" w16cid:durableId="1746417627">
    <w:abstractNumId w:val="58"/>
  </w:num>
  <w:num w:numId="48" w16cid:durableId="1475678789">
    <w:abstractNumId w:val="64"/>
  </w:num>
  <w:num w:numId="49" w16cid:durableId="2121144912">
    <w:abstractNumId w:val="67"/>
  </w:num>
  <w:num w:numId="50" w16cid:durableId="1240213703">
    <w:abstractNumId w:val="59"/>
  </w:num>
  <w:num w:numId="51" w16cid:durableId="1872186174">
    <w:abstractNumId w:val="31"/>
  </w:num>
  <w:num w:numId="52" w16cid:durableId="949122637">
    <w:abstractNumId w:val="70"/>
  </w:num>
  <w:num w:numId="53" w16cid:durableId="93327840">
    <w:abstractNumId w:val="14"/>
  </w:num>
  <w:num w:numId="54" w16cid:durableId="453641994">
    <w:abstractNumId w:val="61"/>
  </w:num>
  <w:num w:numId="55" w16cid:durableId="1726833635">
    <w:abstractNumId w:val="32"/>
  </w:num>
  <w:num w:numId="56" w16cid:durableId="12999048">
    <w:abstractNumId w:val="6"/>
  </w:num>
  <w:num w:numId="57" w16cid:durableId="398600488">
    <w:abstractNumId w:val="44"/>
  </w:num>
  <w:num w:numId="58" w16cid:durableId="356543735">
    <w:abstractNumId w:val="57"/>
  </w:num>
  <w:num w:numId="59" w16cid:durableId="919407274">
    <w:abstractNumId w:val="25"/>
  </w:num>
  <w:num w:numId="60" w16cid:durableId="1632518768">
    <w:abstractNumId w:val="49"/>
  </w:num>
  <w:num w:numId="61" w16cid:durableId="2083865626">
    <w:abstractNumId w:val="53"/>
  </w:num>
  <w:num w:numId="62" w16cid:durableId="206308475">
    <w:abstractNumId w:val="19"/>
  </w:num>
  <w:num w:numId="63" w16cid:durableId="1762868834">
    <w:abstractNumId w:val="10"/>
  </w:num>
  <w:num w:numId="64" w16cid:durableId="1978342590">
    <w:abstractNumId w:val="11"/>
  </w:num>
  <w:num w:numId="65" w16cid:durableId="352537803">
    <w:abstractNumId w:val="7"/>
  </w:num>
  <w:num w:numId="66" w16cid:durableId="1457530014">
    <w:abstractNumId w:val="56"/>
  </w:num>
  <w:numIdMacAtCleanup w:val="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9"/>
  <w:hyphenationZone w:val="425"/>
  <w:drawingGridHorizontalSpacing w:val="10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MDUzNjc3MzE3MDcyNTFW0lEKTi0uzszPAykwrgUA20AQ7SwAAAA="/>
  </w:docVars>
  <w:rsids>
    <w:rsidRoot w:val="009973AE"/>
    <w:rsid w:val="000001D8"/>
    <w:rsid w:val="00000599"/>
    <w:rsid w:val="00000D06"/>
    <w:rsid w:val="0000107B"/>
    <w:rsid w:val="00002399"/>
    <w:rsid w:val="00003047"/>
    <w:rsid w:val="00003173"/>
    <w:rsid w:val="00004560"/>
    <w:rsid w:val="00006921"/>
    <w:rsid w:val="00007BBB"/>
    <w:rsid w:val="0001028E"/>
    <w:rsid w:val="00010892"/>
    <w:rsid w:val="00011BCE"/>
    <w:rsid w:val="00011D8B"/>
    <w:rsid w:val="0001205C"/>
    <w:rsid w:val="00012753"/>
    <w:rsid w:val="00012D11"/>
    <w:rsid w:val="000132F1"/>
    <w:rsid w:val="0001359D"/>
    <w:rsid w:val="00013B3E"/>
    <w:rsid w:val="0001508C"/>
    <w:rsid w:val="00016095"/>
    <w:rsid w:val="000172FA"/>
    <w:rsid w:val="00017F40"/>
    <w:rsid w:val="00020CF0"/>
    <w:rsid w:val="00020DD4"/>
    <w:rsid w:val="00020E53"/>
    <w:rsid w:val="00020E8F"/>
    <w:rsid w:val="00021066"/>
    <w:rsid w:val="00021276"/>
    <w:rsid w:val="0002136B"/>
    <w:rsid w:val="00021380"/>
    <w:rsid w:val="00022C4C"/>
    <w:rsid w:val="00023558"/>
    <w:rsid w:val="00023A59"/>
    <w:rsid w:val="00023D41"/>
    <w:rsid w:val="00024A24"/>
    <w:rsid w:val="00024F20"/>
    <w:rsid w:val="00024FF4"/>
    <w:rsid w:val="0002563A"/>
    <w:rsid w:val="000258A5"/>
    <w:rsid w:val="00026164"/>
    <w:rsid w:val="00026236"/>
    <w:rsid w:val="000273CC"/>
    <w:rsid w:val="00027474"/>
    <w:rsid w:val="0003006C"/>
    <w:rsid w:val="00030564"/>
    <w:rsid w:val="000305CD"/>
    <w:rsid w:val="00033BE8"/>
    <w:rsid w:val="00033C16"/>
    <w:rsid w:val="000344A7"/>
    <w:rsid w:val="00034511"/>
    <w:rsid w:val="000349D2"/>
    <w:rsid w:val="00035AD3"/>
    <w:rsid w:val="00037DA0"/>
    <w:rsid w:val="0004006F"/>
    <w:rsid w:val="000405A1"/>
    <w:rsid w:val="0004125C"/>
    <w:rsid w:val="0004138B"/>
    <w:rsid w:val="0004140A"/>
    <w:rsid w:val="000418E3"/>
    <w:rsid w:val="0004210D"/>
    <w:rsid w:val="00042715"/>
    <w:rsid w:val="00043347"/>
    <w:rsid w:val="00044BA4"/>
    <w:rsid w:val="00045187"/>
    <w:rsid w:val="00046C6D"/>
    <w:rsid w:val="00046D57"/>
    <w:rsid w:val="000478E9"/>
    <w:rsid w:val="00050E60"/>
    <w:rsid w:val="0005126F"/>
    <w:rsid w:val="000518BA"/>
    <w:rsid w:val="00051938"/>
    <w:rsid w:val="00051FC2"/>
    <w:rsid w:val="00052634"/>
    <w:rsid w:val="00053A99"/>
    <w:rsid w:val="00054704"/>
    <w:rsid w:val="00055B04"/>
    <w:rsid w:val="00055B6C"/>
    <w:rsid w:val="00057580"/>
    <w:rsid w:val="00057968"/>
    <w:rsid w:val="0006072D"/>
    <w:rsid w:val="00061C19"/>
    <w:rsid w:val="0006404D"/>
    <w:rsid w:val="00064543"/>
    <w:rsid w:val="00064720"/>
    <w:rsid w:val="00065831"/>
    <w:rsid w:val="00066370"/>
    <w:rsid w:val="000677E5"/>
    <w:rsid w:val="00067A1C"/>
    <w:rsid w:val="0007003D"/>
    <w:rsid w:val="00071AC8"/>
    <w:rsid w:val="00071C7B"/>
    <w:rsid w:val="00072555"/>
    <w:rsid w:val="000728D4"/>
    <w:rsid w:val="00072D32"/>
    <w:rsid w:val="00072E2E"/>
    <w:rsid w:val="000739ED"/>
    <w:rsid w:val="00073B13"/>
    <w:rsid w:val="00074C98"/>
    <w:rsid w:val="00074FD2"/>
    <w:rsid w:val="000754F9"/>
    <w:rsid w:val="00076DB1"/>
    <w:rsid w:val="00077723"/>
    <w:rsid w:val="000811AA"/>
    <w:rsid w:val="00081C12"/>
    <w:rsid w:val="00082DC5"/>
    <w:rsid w:val="00083736"/>
    <w:rsid w:val="00083EB8"/>
    <w:rsid w:val="00083EE1"/>
    <w:rsid w:val="000857FB"/>
    <w:rsid w:val="000858BD"/>
    <w:rsid w:val="00087211"/>
    <w:rsid w:val="0009019B"/>
    <w:rsid w:val="000908FF"/>
    <w:rsid w:val="00090F07"/>
    <w:rsid w:val="00092945"/>
    <w:rsid w:val="00092F50"/>
    <w:rsid w:val="00093570"/>
    <w:rsid w:val="000938D9"/>
    <w:rsid w:val="000945A4"/>
    <w:rsid w:val="00095677"/>
    <w:rsid w:val="00095C92"/>
    <w:rsid w:val="00097105"/>
    <w:rsid w:val="000A1679"/>
    <w:rsid w:val="000A368D"/>
    <w:rsid w:val="000A5C29"/>
    <w:rsid w:val="000A5C33"/>
    <w:rsid w:val="000A6626"/>
    <w:rsid w:val="000A6CFF"/>
    <w:rsid w:val="000A70D4"/>
    <w:rsid w:val="000A73B6"/>
    <w:rsid w:val="000B01D9"/>
    <w:rsid w:val="000B06A0"/>
    <w:rsid w:val="000B0807"/>
    <w:rsid w:val="000B137D"/>
    <w:rsid w:val="000B184B"/>
    <w:rsid w:val="000B18C6"/>
    <w:rsid w:val="000B1F1F"/>
    <w:rsid w:val="000B30D1"/>
    <w:rsid w:val="000B4225"/>
    <w:rsid w:val="000B481E"/>
    <w:rsid w:val="000B4A54"/>
    <w:rsid w:val="000B4C93"/>
    <w:rsid w:val="000B58B9"/>
    <w:rsid w:val="000B5A49"/>
    <w:rsid w:val="000B64C0"/>
    <w:rsid w:val="000B6E10"/>
    <w:rsid w:val="000B7418"/>
    <w:rsid w:val="000B7715"/>
    <w:rsid w:val="000C0B32"/>
    <w:rsid w:val="000C0CDC"/>
    <w:rsid w:val="000C1A1C"/>
    <w:rsid w:val="000C1CFB"/>
    <w:rsid w:val="000C3133"/>
    <w:rsid w:val="000C3C42"/>
    <w:rsid w:val="000C4110"/>
    <w:rsid w:val="000C4226"/>
    <w:rsid w:val="000C5DE1"/>
    <w:rsid w:val="000C5DE9"/>
    <w:rsid w:val="000C5E67"/>
    <w:rsid w:val="000C6CFB"/>
    <w:rsid w:val="000C7447"/>
    <w:rsid w:val="000D032F"/>
    <w:rsid w:val="000D0801"/>
    <w:rsid w:val="000D0824"/>
    <w:rsid w:val="000D0942"/>
    <w:rsid w:val="000D0ABC"/>
    <w:rsid w:val="000D14FC"/>
    <w:rsid w:val="000D2F6F"/>
    <w:rsid w:val="000D3249"/>
    <w:rsid w:val="000D327B"/>
    <w:rsid w:val="000D410B"/>
    <w:rsid w:val="000D4991"/>
    <w:rsid w:val="000D4D00"/>
    <w:rsid w:val="000D5109"/>
    <w:rsid w:val="000D66AE"/>
    <w:rsid w:val="000D6CA7"/>
    <w:rsid w:val="000E0344"/>
    <w:rsid w:val="000E1B6B"/>
    <w:rsid w:val="000E24D2"/>
    <w:rsid w:val="000E27B9"/>
    <w:rsid w:val="000E37F0"/>
    <w:rsid w:val="000E3961"/>
    <w:rsid w:val="000E3E5C"/>
    <w:rsid w:val="000E3F8F"/>
    <w:rsid w:val="000E5934"/>
    <w:rsid w:val="000E5A28"/>
    <w:rsid w:val="000E6995"/>
    <w:rsid w:val="000E6D06"/>
    <w:rsid w:val="000E7D83"/>
    <w:rsid w:val="000F027F"/>
    <w:rsid w:val="000F0373"/>
    <w:rsid w:val="000F0760"/>
    <w:rsid w:val="000F09D4"/>
    <w:rsid w:val="000F15C8"/>
    <w:rsid w:val="000F23E7"/>
    <w:rsid w:val="000F289E"/>
    <w:rsid w:val="000F28CE"/>
    <w:rsid w:val="000F4F8E"/>
    <w:rsid w:val="000F5373"/>
    <w:rsid w:val="000F53F0"/>
    <w:rsid w:val="000F53F1"/>
    <w:rsid w:val="000F564B"/>
    <w:rsid w:val="000F5FC2"/>
    <w:rsid w:val="000F6EB3"/>
    <w:rsid w:val="000F7071"/>
    <w:rsid w:val="000F7AAC"/>
    <w:rsid w:val="000F7B2D"/>
    <w:rsid w:val="00100524"/>
    <w:rsid w:val="00100609"/>
    <w:rsid w:val="00101F06"/>
    <w:rsid w:val="001022B0"/>
    <w:rsid w:val="0010380E"/>
    <w:rsid w:val="00104720"/>
    <w:rsid w:val="00105737"/>
    <w:rsid w:val="00105E68"/>
    <w:rsid w:val="0010636A"/>
    <w:rsid w:val="0010650C"/>
    <w:rsid w:val="0010677F"/>
    <w:rsid w:val="00110050"/>
    <w:rsid w:val="00110BE6"/>
    <w:rsid w:val="001114E3"/>
    <w:rsid w:val="00111ACC"/>
    <w:rsid w:val="00111E78"/>
    <w:rsid w:val="001126C8"/>
    <w:rsid w:val="00112A13"/>
    <w:rsid w:val="00112E5D"/>
    <w:rsid w:val="001133A4"/>
    <w:rsid w:val="00113D81"/>
    <w:rsid w:val="001141DB"/>
    <w:rsid w:val="001159BB"/>
    <w:rsid w:val="001176DA"/>
    <w:rsid w:val="00121D43"/>
    <w:rsid w:val="00124019"/>
    <w:rsid w:val="0012415F"/>
    <w:rsid w:val="00124862"/>
    <w:rsid w:val="00124D15"/>
    <w:rsid w:val="00125B1E"/>
    <w:rsid w:val="00126A6E"/>
    <w:rsid w:val="00127929"/>
    <w:rsid w:val="00130361"/>
    <w:rsid w:val="00130C79"/>
    <w:rsid w:val="00130CD3"/>
    <w:rsid w:val="00131204"/>
    <w:rsid w:val="00131604"/>
    <w:rsid w:val="00132290"/>
    <w:rsid w:val="001322BC"/>
    <w:rsid w:val="00132B2D"/>
    <w:rsid w:val="00132E1B"/>
    <w:rsid w:val="0013323F"/>
    <w:rsid w:val="0013399B"/>
    <w:rsid w:val="00133EE8"/>
    <w:rsid w:val="0013467A"/>
    <w:rsid w:val="00134E2D"/>
    <w:rsid w:val="00135012"/>
    <w:rsid w:val="00135378"/>
    <w:rsid w:val="0013569E"/>
    <w:rsid w:val="0013586B"/>
    <w:rsid w:val="001366BE"/>
    <w:rsid w:val="00140783"/>
    <w:rsid w:val="00140DC3"/>
    <w:rsid w:val="00140F7B"/>
    <w:rsid w:val="00141A14"/>
    <w:rsid w:val="001421A7"/>
    <w:rsid w:val="00142268"/>
    <w:rsid w:val="0014266E"/>
    <w:rsid w:val="00142932"/>
    <w:rsid w:val="00142E87"/>
    <w:rsid w:val="00144858"/>
    <w:rsid w:val="00145554"/>
    <w:rsid w:val="001458E9"/>
    <w:rsid w:val="00146FE1"/>
    <w:rsid w:val="001470F7"/>
    <w:rsid w:val="001478B9"/>
    <w:rsid w:val="00147D82"/>
    <w:rsid w:val="0015090B"/>
    <w:rsid w:val="001512A4"/>
    <w:rsid w:val="00151662"/>
    <w:rsid w:val="00151FB1"/>
    <w:rsid w:val="00152090"/>
    <w:rsid w:val="00152431"/>
    <w:rsid w:val="00152684"/>
    <w:rsid w:val="00152F0C"/>
    <w:rsid w:val="001536DB"/>
    <w:rsid w:val="001537D0"/>
    <w:rsid w:val="001543B1"/>
    <w:rsid w:val="00154C83"/>
    <w:rsid w:val="00154CB5"/>
    <w:rsid w:val="00154FA1"/>
    <w:rsid w:val="00155FBC"/>
    <w:rsid w:val="001572EF"/>
    <w:rsid w:val="001574BA"/>
    <w:rsid w:val="0015765F"/>
    <w:rsid w:val="001605D9"/>
    <w:rsid w:val="00162155"/>
    <w:rsid w:val="001631D5"/>
    <w:rsid w:val="001642AA"/>
    <w:rsid w:val="001659D3"/>
    <w:rsid w:val="001669BC"/>
    <w:rsid w:val="00166ACE"/>
    <w:rsid w:val="00166D72"/>
    <w:rsid w:val="0016713B"/>
    <w:rsid w:val="001678EE"/>
    <w:rsid w:val="00170BC1"/>
    <w:rsid w:val="001710C8"/>
    <w:rsid w:val="001713C3"/>
    <w:rsid w:val="00171F86"/>
    <w:rsid w:val="0017229B"/>
    <w:rsid w:val="001729C1"/>
    <w:rsid w:val="00172FF0"/>
    <w:rsid w:val="0017399E"/>
    <w:rsid w:val="00173D89"/>
    <w:rsid w:val="00174150"/>
    <w:rsid w:val="0017440B"/>
    <w:rsid w:val="00174C4C"/>
    <w:rsid w:val="00174E29"/>
    <w:rsid w:val="001754C0"/>
    <w:rsid w:val="00176894"/>
    <w:rsid w:val="001774C4"/>
    <w:rsid w:val="00177526"/>
    <w:rsid w:val="00177BA8"/>
    <w:rsid w:val="00177E3C"/>
    <w:rsid w:val="001811AA"/>
    <w:rsid w:val="001812A9"/>
    <w:rsid w:val="00181C6D"/>
    <w:rsid w:val="00183316"/>
    <w:rsid w:val="00184836"/>
    <w:rsid w:val="001849FC"/>
    <w:rsid w:val="00185AF4"/>
    <w:rsid w:val="00185FCA"/>
    <w:rsid w:val="001863A5"/>
    <w:rsid w:val="0018690F"/>
    <w:rsid w:val="00186D2F"/>
    <w:rsid w:val="00190755"/>
    <w:rsid w:val="001910DD"/>
    <w:rsid w:val="00191EAD"/>
    <w:rsid w:val="001923FE"/>
    <w:rsid w:val="001932B6"/>
    <w:rsid w:val="00194730"/>
    <w:rsid w:val="00194825"/>
    <w:rsid w:val="0019700A"/>
    <w:rsid w:val="001A12D1"/>
    <w:rsid w:val="001A1B03"/>
    <w:rsid w:val="001A2329"/>
    <w:rsid w:val="001A3473"/>
    <w:rsid w:val="001A3913"/>
    <w:rsid w:val="001A394D"/>
    <w:rsid w:val="001A3E0C"/>
    <w:rsid w:val="001A46EC"/>
    <w:rsid w:val="001A498D"/>
    <w:rsid w:val="001A4E37"/>
    <w:rsid w:val="001A51A9"/>
    <w:rsid w:val="001A5DA1"/>
    <w:rsid w:val="001A69EB"/>
    <w:rsid w:val="001A6D7E"/>
    <w:rsid w:val="001A71CD"/>
    <w:rsid w:val="001B00BF"/>
    <w:rsid w:val="001B055F"/>
    <w:rsid w:val="001B06E8"/>
    <w:rsid w:val="001B0F31"/>
    <w:rsid w:val="001B12FF"/>
    <w:rsid w:val="001B13F3"/>
    <w:rsid w:val="001B164E"/>
    <w:rsid w:val="001B22D3"/>
    <w:rsid w:val="001B3E95"/>
    <w:rsid w:val="001B4343"/>
    <w:rsid w:val="001B4416"/>
    <w:rsid w:val="001B5A79"/>
    <w:rsid w:val="001B5C80"/>
    <w:rsid w:val="001B6465"/>
    <w:rsid w:val="001B6F9B"/>
    <w:rsid w:val="001B71B0"/>
    <w:rsid w:val="001C25D0"/>
    <w:rsid w:val="001C42A1"/>
    <w:rsid w:val="001C44C4"/>
    <w:rsid w:val="001C584B"/>
    <w:rsid w:val="001C5AEB"/>
    <w:rsid w:val="001C5B80"/>
    <w:rsid w:val="001C631D"/>
    <w:rsid w:val="001C6804"/>
    <w:rsid w:val="001C682A"/>
    <w:rsid w:val="001C7069"/>
    <w:rsid w:val="001C741C"/>
    <w:rsid w:val="001C7787"/>
    <w:rsid w:val="001C7E6B"/>
    <w:rsid w:val="001D0380"/>
    <w:rsid w:val="001D0CBB"/>
    <w:rsid w:val="001D103F"/>
    <w:rsid w:val="001D11E8"/>
    <w:rsid w:val="001D171F"/>
    <w:rsid w:val="001D4464"/>
    <w:rsid w:val="001D487C"/>
    <w:rsid w:val="001D4C7E"/>
    <w:rsid w:val="001D506F"/>
    <w:rsid w:val="001D51E5"/>
    <w:rsid w:val="001D5956"/>
    <w:rsid w:val="001D6544"/>
    <w:rsid w:val="001D7486"/>
    <w:rsid w:val="001E0EB9"/>
    <w:rsid w:val="001E13EE"/>
    <w:rsid w:val="001E154B"/>
    <w:rsid w:val="001E18BD"/>
    <w:rsid w:val="001E1B8D"/>
    <w:rsid w:val="001E2CE2"/>
    <w:rsid w:val="001E3DC0"/>
    <w:rsid w:val="001E6E36"/>
    <w:rsid w:val="001E70BF"/>
    <w:rsid w:val="001E7C65"/>
    <w:rsid w:val="001F0617"/>
    <w:rsid w:val="001F11B9"/>
    <w:rsid w:val="001F1372"/>
    <w:rsid w:val="001F1CEC"/>
    <w:rsid w:val="001F27CB"/>
    <w:rsid w:val="001F4461"/>
    <w:rsid w:val="001F5B9C"/>
    <w:rsid w:val="001F6550"/>
    <w:rsid w:val="001F71FF"/>
    <w:rsid w:val="001F72D3"/>
    <w:rsid w:val="001F7CF1"/>
    <w:rsid w:val="00200806"/>
    <w:rsid w:val="00200821"/>
    <w:rsid w:val="0020175E"/>
    <w:rsid w:val="0020202F"/>
    <w:rsid w:val="00203DBE"/>
    <w:rsid w:val="0020417E"/>
    <w:rsid w:val="00204A54"/>
    <w:rsid w:val="00206B55"/>
    <w:rsid w:val="0020718C"/>
    <w:rsid w:val="00207AF3"/>
    <w:rsid w:val="00212099"/>
    <w:rsid w:val="002131BA"/>
    <w:rsid w:val="00213BA9"/>
    <w:rsid w:val="00213F5D"/>
    <w:rsid w:val="002144DD"/>
    <w:rsid w:val="00214E76"/>
    <w:rsid w:val="002153CA"/>
    <w:rsid w:val="00215B89"/>
    <w:rsid w:val="00220260"/>
    <w:rsid w:val="0022178A"/>
    <w:rsid w:val="00222C5A"/>
    <w:rsid w:val="00223572"/>
    <w:rsid w:val="00223931"/>
    <w:rsid w:val="00223D53"/>
    <w:rsid w:val="00223E31"/>
    <w:rsid w:val="00227D7B"/>
    <w:rsid w:val="0023050D"/>
    <w:rsid w:val="002319F9"/>
    <w:rsid w:val="00232A01"/>
    <w:rsid w:val="00232E5B"/>
    <w:rsid w:val="00234951"/>
    <w:rsid w:val="0023513D"/>
    <w:rsid w:val="00235C2C"/>
    <w:rsid w:val="0023611C"/>
    <w:rsid w:val="002368ED"/>
    <w:rsid w:val="00240BA3"/>
    <w:rsid w:val="002419C2"/>
    <w:rsid w:val="002431CF"/>
    <w:rsid w:val="00243809"/>
    <w:rsid w:val="00243BE4"/>
    <w:rsid w:val="00245896"/>
    <w:rsid w:val="00245AC0"/>
    <w:rsid w:val="00245C1E"/>
    <w:rsid w:val="00245D4C"/>
    <w:rsid w:val="00246487"/>
    <w:rsid w:val="0025014A"/>
    <w:rsid w:val="00250A03"/>
    <w:rsid w:val="002512CE"/>
    <w:rsid w:val="0025144B"/>
    <w:rsid w:val="0025146D"/>
    <w:rsid w:val="00251979"/>
    <w:rsid w:val="0025228D"/>
    <w:rsid w:val="00252EBB"/>
    <w:rsid w:val="002533C6"/>
    <w:rsid w:val="002537C6"/>
    <w:rsid w:val="002545C7"/>
    <w:rsid w:val="00254658"/>
    <w:rsid w:val="00255FFA"/>
    <w:rsid w:val="002569FE"/>
    <w:rsid w:val="00256B23"/>
    <w:rsid w:val="00256D0E"/>
    <w:rsid w:val="002573EF"/>
    <w:rsid w:val="00257695"/>
    <w:rsid w:val="002577EF"/>
    <w:rsid w:val="00257C94"/>
    <w:rsid w:val="0026077B"/>
    <w:rsid w:val="00261022"/>
    <w:rsid w:val="00261395"/>
    <w:rsid w:val="00262537"/>
    <w:rsid w:val="00263914"/>
    <w:rsid w:val="00263A7D"/>
    <w:rsid w:val="00263EFD"/>
    <w:rsid w:val="00264269"/>
    <w:rsid w:val="0026443F"/>
    <w:rsid w:val="0026483A"/>
    <w:rsid w:val="00264E2A"/>
    <w:rsid w:val="002654FA"/>
    <w:rsid w:val="00266D43"/>
    <w:rsid w:val="00266FCF"/>
    <w:rsid w:val="0027015D"/>
    <w:rsid w:val="00270531"/>
    <w:rsid w:val="002717B3"/>
    <w:rsid w:val="002719F6"/>
    <w:rsid w:val="00271D54"/>
    <w:rsid w:val="00271EB0"/>
    <w:rsid w:val="002723D6"/>
    <w:rsid w:val="00272791"/>
    <w:rsid w:val="00272B46"/>
    <w:rsid w:val="00273AAE"/>
    <w:rsid w:val="00274826"/>
    <w:rsid w:val="00274DCD"/>
    <w:rsid w:val="0027516B"/>
    <w:rsid w:val="00275DBE"/>
    <w:rsid w:val="00275DE1"/>
    <w:rsid w:val="00275F83"/>
    <w:rsid w:val="00276509"/>
    <w:rsid w:val="00277F63"/>
    <w:rsid w:val="00277F7E"/>
    <w:rsid w:val="00280624"/>
    <w:rsid w:val="00280B0B"/>
    <w:rsid w:val="00281007"/>
    <w:rsid w:val="0028113D"/>
    <w:rsid w:val="0028230E"/>
    <w:rsid w:val="00282A94"/>
    <w:rsid w:val="00282AC8"/>
    <w:rsid w:val="0028342B"/>
    <w:rsid w:val="00284E26"/>
    <w:rsid w:val="00284E72"/>
    <w:rsid w:val="00285676"/>
    <w:rsid w:val="00285D23"/>
    <w:rsid w:val="00285E63"/>
    <w:rsid w:val="00286369"/>
    <w:rsid w:val="00286909"/>
    <w:rsid w:val="00290873"/>
    <w:rsid w:val="002909D8"/>
    <w:rsid w:val="00290A84"/>
    <w:rsid w:val="002910BF"/>
    <w:rsid w:val="00292786"/>
    <w:rsid w:val="0029286A"/>
    <w:rsid w:val="0029292C"/>
    <w:rsid w:val="00292BD4"/>
    <w:rsid w:val="002932C4"/>
    <w:rsid w:val="002934BD"/>
    <w:rsid w:val="00293C10"/>
    <w:rsid w:val="002942D2"/>
    <w:rsid w:val="002944BB"/>
    <w:rsid w:val="0029477D"/>
    <w:rsid w:val="002951EF"/>
    <w:rsid w:val="0029571D"/>
    <w:rsid w:val="00295A7C"/>
    <w:rsid w:val="002971D4"/>
    <w:rsid w:val="002A1B07"/>
    <w:rsid w:val="002A1C12"/>
    <w:rsid w:val="002A2DDB"/>
    <w:rsid w:val="002A3851"/>
    <w:rsid w:val="002A3DAC"/>
    <w:rsid w:val="002A4194"/>
    <w:rsid w:val="002A4555"/>
    <w:rsid w:val="002A4D72"/>
    <w:rsid w:val="002A5250"/>
    <w:rsid w:val="002A66C5"/>
    <w:rsid w:val="002A6E86"/>
    <w:rsid w:val="002A7363"/>
    <w:rsid w:val="002B06A5"/>
    <w:rsid w:val="002B14CC"/>
    <w:rsid w:val="002B152F"/>
    <w:rsid w:val="002B1554"/>
    <w:rsid w:val="002B18A0"/>
    <w:rsid w:val="002B1DB6"/>
    <w:rsid w:val="002B2093"/>
    <w:rsid w:val="002B249D"/>
    <w:rsid w:val="002B24E7"/>
    <w:rsid w:val="002B26FA"/>
    <w:rsid w:val="002B4507"/>
    <w:rsid w:val="002B4723"/>
    <w:rsid w:val="002B48BB"/>
    <w:rsid w:val="002B4DC6"/>
    <w:rsid w:val="002B4E29"/>
    <w:rsid w:val="002B5E8D"/>
    <w:rsid w:val="002B62BD"/>
    <w:rsid w:val="002B73E1"/>
    <w:rsid w:val="002B73F8"/>
    <w:rsid w:val="002B7BF4"/>
    <w:rsid w:val="002C20BE"/>
    <w:rsid w:val="002C2246"/>
    <w:rsid w:val="002C3360"/>
    <w:rsid w:val="002C4A0D"/>
    <w:rsid w:val="002C54FB"/>
    <w:rsid w:val="002C6C12"/>
    <w:rsid w:val="002C703E"/>
    <w:rsid w:val="002D1309"/>
    <w:rsid w:val="002D15DB"/>
    <w:rsid w:val="002D1831"/>
    <w:rsid w:val="002D18B6"/>
    <w:rsid w:val="002D1954"/>
    <w:rsid w:val="002D25E9"/>
    <w:rsid w:val="002D2F8E"/>
    <w:rsid w:val="002D311F"/>
    <w:rsid w:val="002D370E"/>
    <w:rsid w:val="002D4923"/>
    <w:rsid w:val="002D4A7D"/>
    <w:rsid w:val="002D4DD6"/>
    <w:rsid w:val="002D4E5F"/>
    <w:rsid w:val="002D508C"/>
    <w:rsid w:val="002D5866"/>
    <w:rsid w:val="002E0CFA"/>
    <w:rsid w:val="002E1472"/>
    <w:rsid w:val="002E17A9"/>
    <w:rsid w:val="002E1ACA"/>
    <w:rsid w:val="002E1B46"/>
    <w:rsid w:val="002E212E"/>
    <w:rsid w:val="002E2225"/>
    <w:rsid w:val="002E257C"/>
    <w:rsid w:val="002E2AE9"/>
    <w:rsid w:val="002E31BF"/>
    <w:rsid w:val="002E3E42"/>
    <w:rsid w:val="002E44DD"/>
    <w:rsid w:val="002E4F92"/>
    <w:rsid w:val="002E52AA"/>
    <w:rsid w:val="002E5C35"/>
    <w:rsid w:val="002E5D85"/>
    <w:rsid w:val="002E5E9C"/>
    <w:rsid w:val="002E776D"/>
    <w:rsid w:val="002E792E"/>
    <w:rsid w:val="002F03EF"/>
    <w:rsid w:val="002F0622"/>
    <w:rsid w:val="002F063D"/>
    <w:rsid w:val="002F2A71"/>
    <w:rsid w:val="002F2FF3"/>
    <w:rsid w:val="002F45DB"/>
    <w:rsid w:val="002F5387"/>
    <w:rsid w:val="002F55A2"/>
    <w:rsid w:val="002F586F"/>
    <w:rsid w:val="002F60DD"/>
    <w:rsid w:val="002F7484"/>
    <w:rsid w:val="002F7DA9"/>
    <w:rsid w:val="00300319"/>
    <w:rsid w:val="0030194E"/>
    <w:rsid w:val="003038AF"/>
    <w:rsid w:val="00303950"/>
    <w:rsid w:val="00304FEB"/>
    <w:rsid w:val="00305001"/>
    <w:rsid w:val="00305B04"/>
    <w:rsid w:val="00305B6F"/>
    <w:rsid w:val="0030600F"/>
    <w:rsid w:val="00306451"/>
    <w:rsid w:val="003066FF"/>
    <w:rsid w:val="00306AA7"/>
    <w:rsid w:val="003073BE"/>
    <w:rsid w:val="0030743D"/>
    <w:rsid w:val="00307F52"/>
    <w:rsid w:val="003104FA"/>
    <w:rsid w:val="003107F7"/>
    <w:rsid w:val="003115AC"/>
    <w:rsid w:val="003119FF"/>
    <w:rsid w:val="00312265"/>
    <w:rsid w:val="0031226F"/>
    <w:rsid w:val="003126AC"/>
    <w:rsid w:val="00313513"/>
    <w:rsid w:val="003137F9"/>
    <w:rsid w:val="00313CEB"/>
    <w:rsid w:val="003148B0"/>
    <w:rsid w:val="00314D18"/>
    <w:rsid w:val="00315006"/>
    <w:rsid w:val="00315126"/>
    <w:rsid w:val="0031528F"/>
    <w:rsid w:val="00315643"/>
    <w:rsid w:val="00315778"/>
    <w:rsid w:val="00316356"/>
    <w:rsid w:val="0031648E"/>
    <w:rsid w:val="003164DD"/>
    <w:rsid w:val="00316570"/>
    <w:rsid w:val="00316F6E"/>
    <w:rsid w:val="00317A54"/>
    <w:rsid w:val="00320390"/>
    <w:rsid w:val="00320B69"/>
    <w:rsid w:val="00321678"/>
    <w:rsid w:val="00321CDA"/>
    <w:rsid w:val="00322FC3"/>
    <w:rsid w:val="0032320B"/>
    <w:rsid w:val="0032329F"/>
    <w:rsid w:val="00323E5E"/>
    <w:rsid w:val="003240DD"/>
    <w:rsid w:val="00324AAB"/>
    <w:rsid w:val="00325C54"/>
    <w:rsid w:val="00325C91"/>
    <w:rsid w:val="00325EF8"/>
    <w:rsid w:val="003261C2"/>
    <w:rsid w:val="00330A40"/>
    <w:rsid w:val="003310E6"/>
    <w:rsid w:val="003327D1"/>
    <w:rsid w:val="003327D2"/>
    <w:rsid w:val="00332D48"/>
    <w:rsid w:val="00332D6E"/>
    <w:rsid w:val="003344D6"/>
    <w:rsid w:val="00334C69"/>
    <w:rsid w:val="00334FF3"/>
    <w:rsid w:val="00337013"/>
    <w:rsid w:val="003375BB"/>
    <w:rsid w:val="0034149A"/>
    <w:rsid w:val="003425F4"/>
    <w:rsid w:val="00342663"/>
    <w:rsid w:val="00342668"/>
    <w:rsid w:val="00342A2B"/>
    <w:rsid w:val="00343AD1"/>
    <w:rsid w:val="00344513"/>
    <w:rsid w:val="00344C25"/>
    <w:rsid w:val="003451B4"/>
    <w:rsid w:val="00345A56"/>
    <w:rsid w:val="003460DE"/>
    <w:rsid w:val="0034612E"/>
    <w:rsid w:val="00346E65"/>
    <w:rsid w:val="003470BF"/>
    <w:rsid w:val="003527BB"/>
    <w:rsid w:val="003533FB"/>
    <w:rsid w:val="00353BD8"/>
    <w:rsid w:val="00355607"/>
    <w:rsid w:val="003560A0"/>
    <w:rsid w:val="003561CE"/>
    <w:rsid w:val="003564A3"/>
    <w:rsid w:val="00356939"/>
    <w:rsid w:val="003606CE"/>
    <w:rsid w:val="003609F0"/>
    <w:rsid w:val="00360AC6"/>
    <w:rsid w:val="00360EF3"/>
    <w:rsid w:val="00361805"/>
    <w:rsid w:val="003618CE"/>
    <w:rsid w:val="00361912"/>
    <w:rsid w:val="00362979"/>
    <w:rsid w:val="00362D11"/>
    <w:rsid w:val="00362D84"/>
    <w:rsid w:val="00363C1B"/>
    <w:rsid w:val="00364DB4"/>
    <w:rsid w:val="0036533A"/>
    <w:rsid w:val="0036560F"/>
    <w:rsid w:val="00366DD9"/>
    <w:rsid w:val="003679DB"/>
    <w:rsid w:val="003679E8"/>
    <w:rsid w:val="00367FFE"/>
    <w:rsid w:val="0037068B"/>
    <w:rsid w:val="003706CC"/>
    <w:rsid w:val="00370FC3"/>
    <w:rsid w:val="00371187"/>
    <w:rsid w:val="00372998"/>
    <w:rsid w:val="00372DDD"/>
    <w:rsid w:val="003739E0"/>
    <w:rsid w:val="003743C6"/>
    <w:rsid w:val="00374603"/>
    <w:rsid w:val="00374981"/>
    <w:rsid w:val="0037568D"/>
    <w:rsid w:val="00375B41"/>
    <w:rsid w:val="00375C34"/>
    <w:rsid w:val="00376BDD"/>
    <w:rsid w:val="00376E58"/>
    <w:rsid w:val="0037715B"/>
    <w:rsid w:val="003801B6"/>
    <w:rsid w:val="0038024A"/>
    <w:rsid w:val="00380849"/>
    <w:rsid w:val="00380E52"/>
    <w:rsid w:val="0038298F"/>
    <w:rsid w:val="00383326"/>
    <w:rsid w:val="00383B9F"/>
    <w:rsid w:val="00384820"/>
    <w:rsid w:val="00384A57"/>
    <w:rsid w:val="00385589"/>
    <w:rsid w:val="003862F5"/>
    <w:rsid w:val="0038635B"/>
    <w:rsid w:val="003879E7"/>
    <w:rsid w:val="003908E4"/>
    <w:rsid w:val="00390C23"/>
    <w:rsid w:val="00391DAB"/>
    <w:rsid w:val="00392059"/>
    <w:rsid w:val="00392B02"/>
    <w:rsid w:val="00393305"/>
    <w:rsid w:val="00393981"/>
    <w:rsid w:val="00393F3F"/>
    <w:rsid w:val="00394169"/>
    <w:rsid w:val="00394208"/>
    <w:rsid w:val="003942C4"/>
    <w:rsid w:val="0039546E"/>
    <w:rsid w:val="00395E83"/>
    <w:rsid w:val="0039659E"/>
    <w:rsid w:val="00396E93"/>
    <w:rsid w:val="00396EA3"/>
    <w:rsid w:val="003A061A"/>
    <w:rsid w:val="003A1A4D"/>
    <w:rsid w:val="003A1C84"/>
    <w:rsid w:val="003A2196"/>
    <w:rsid w:val="003A2818"/>
    <w:rsid w:val="003A2B5E"/>
    <w:rsid w:val="003A35AB"/>
    <w:rsid w:val="003A4AA2"/>
    <w:rsid w:val="003A5478"/>
    <w:rsid w:val="003A5A0A"/>
    <w:rsid w:val="003B06BC"/>
    <w:rsid w:val="003B071C"/>
    <w:rsid w:val="003B0A1E"/>
    <w:rsid w:val="003B0CCF"/>
    <w:rsid w:val="003B0DB6"/>
    <w:rsid w:val="003B0ED9"/>
    <w:rsid w:val="003B0F17"/>
    <w:rsid w:val="003B13EB"/>
    <w:rsid w:val="003B154C"/>
    <w:rsid w:val="003B3001"/>
    <w:rsid w:val="003B31F8"/>
    <w:rsid w:val="003B338A"/>
    <w:rsid w:val="003B354B"/>
    <w:rsid w:val="003B49A7"/>
    <w:rsid w:val="003B4D64"/>
    <w:rsid w:val="003B5095"/>
    <w:rsid w:val="003B50F3"/>
    <w:rsid w:val="003B673D"/>
    <w:rsid w:val="003B6CE3"/>
    <w:rsid w:val="003C088D"/>
    <w:rsid w:val="003C1991"/>
    <w:rsid w:val="003C1B2C"/>
    <w:rsid w:val="003C1F15"/>
    <w:rsid w:val="003C2FE2"/>
    <w:rsid w:val="003C3B3B"/>
    <w:rsid w:val="003C4A2E"/>
    <w:rsid w:val="003C4EA3"/>
    <w:rsid w:val="003C59C8"/>
    <w:rsid w:val="003C6737"/>
    <w:rsid w:val="003C6E49"/>
    <w:rsid w:val="003C722F"/>
    <w:rsid w:val="003D2764"/>
    <w:rsid w:val="003D27C8"/>
    <w:rsid w:val="003D4D7A"/>
    <w:rsid w:val="003D4E86"/>
    <w:rsid w:val="003D58BF"/>
    <w:rsid w:val="003D5C7B"/>
    <w:rsid w:val="003D5CC3"/>
    <w:rsid w:val="003D60BD"/>
    <w:rsid w:val="003D63FB"/>
    <w:rsid w:val="003D66B0"/>
    <w:rsid w:val="003D748B"/>
    <w:rsid w:val="003E1914"/>
    <w:rsid w:val="003E2977"/>
    <w:rsid w:val="003E2BE8"/>
    <w:rsid w:val="003E3C0C"/>
    <w:rsid w:val="003E3C7E"/>
    <w:rsid w:val="003E4113"/>
    <w:rsid w:val="003E412D"/>
    <w:rsid w:val="003E4374"/>
    <w:rsid w:val="003E5503"/>
    <w:rsid w:val="003E5D33"/>
    <w:rsid w:val="003E7767"/>
    <w:rsid w:val="003E7FCD"/>
    <w:rsid w:val="003F0509"/>
    <w:rsid w:val="003F100A"/>
    <w:rsid w:val="003F1BAA"/>
    <w:rsid w:val="003F23B6"/>
    <w:rsid w:val="003F25C5"/>
    <w:rsid w:val="003F29D3"/>
    <w:rsid w:val="003F2D68"/>
    <w:rsid w:val="003F3786"/>
    <w:rsid w:val="003F3B62"/>
    <w:rsid w:val="003F3F06"/>
    <w:rsid w:val="003F532B"/>
    <w:rsid w:val="003F6286"/>
    <w:rsid w:val="003F6E66"/>
    <w:rsid w:val="003F7024"/>
    <w:rsid w:val="00400154"/>
    <w:rsid w:val="00400A87"/>
    <w:rsid w:val="00400BD6"/>
    <w:rsid w:val="00401C0C"/>
    <w:rsid w:val="00401E91"/>
    <w:rsid w:val="00402725"/>
    <w:rsid w:val="004031C1"/>
    <w:rsid w:val="0040449A"/>
    <w:rsid w:val="00404C98"/>
    <w:rsid w:val="00406295"/>
    <w:rsid w:val="00406B3C"/>
    <w:rsid w:val="00406BD7"/>
    <w:rsid w:val="00406DD9"/>
    <w:rsid w:val="00406E9D"/>
    <w:rsid w:val="004077BC"/>
    <w:rsid w:val="0041115A"/>
    <w:rsid w:val="00411184"/>
    <w:rsid w:val="00411673"/>
    <w:rsid w:val="00412698"/>
    <w:rsid w:val="00412A12"/>
    <w:rsid w:val="00413706"/>
    <w:rsid w:val="00413877"/>
    <w:rsid w:val="00415B41"/>
    <w:rsid w:val="00416F16"/>
    <w:rsid w:val="00417128"/>
    <w:rsid w:val="004200DF"/>
    <w:rsid w:val="0042022F"/>
    <w:rsid w:val="00420A5F"/>
    <w:rsid w:val="00420B50"/>
    <w:rsid w:val="004212D6"/>
    <w:rsid w:val="00421ABF"/>
    <w:rsid w:val="00422167"/>
    <w:rsid w:val="00422851"/>
    <w:rsid w:val="004234CB"/>
    <w:rsid w:val="00423DB2"/>
    <w:rsid w:val="00424419"/>
    <w:rsid w:val="00424AD7"/>
    <w:rsid w:val="00424C7E"/>
    <w:rsid w:val="00426DDF"/>
    <w:rsid w:val="00426E20"/>
    <w:rsid w:val="0042704E"/>
    <w:rsid w:val="004308E8"/>
    <w:rsid w:val="0043171F"/>
    <w:rsid w:val="00431F3D"/>
    <w:rsid w:val="00431F9E"/>
    <w:rsid w:val="004324E1"/>
    <w:rsid w:val="00433B2C"/>
    <w:rsid w:val="00434575"/>
    <w:rsid w:val="004352B5"/>
    <w:rsid w:val="00435F95"/>
    <w:rsid w:val="004368BB"/>
    <w:rsid w:val="00436B9D"/>
    <w:rsid w:val="00436EEB"/>
    <w:rsid w:val="00436F44"/>
    <w:rsid w:val="00437E93"/>
    <w:rsid w:val="00440380"/>
    <w:rsid w:val="00445435"/>
    <w:rsid w:val="004465A5"/>
    <w:rsid w:val="004467F5"/>
    <w:rsid w:val="00446810"/>
    <w:rsid w:val="00446B5A"/>
    <w:rsid w:val="00446C28"/>
    <w:rsid w:val="00447253"/>
    <w:rsid w:val="00447721"/>
    <w:rsid w:val="00447722"/>
    <w:rsid w:val="00447E1D"/>
    <w:rsid w:val="0045000D"/>
    <w:rsid w:val="004507A4"/>
    <w:rsid w:val="00450A06"/>
    <w:rsid w:val="00450B94"/>
    <w:rsid w:val="00451845"/>
    <w:rsid w:val="00454C76"/>
    <w:rsid w:val="00455CB8"/>
    <w:rsid w:val="00455CB9"/>
    <w:rsid w:val="004564DE"/>
    <w:rsid w:val="00457636"/>
    <w:rsid w:val="00457B9C"/>
    <w:rsid w:val="004614C1"/>
    <w:rsid w:val="00461811"/>
    <w:rsid w:val="0046198D"/>
    <w:rsid w:val="00466D42"/>
    <w:rsid w:val="00467BE1"/>
    <w:rsid w:val="00470039"/>
    <w:rsid w:val="004705B1"/>
    <w:rsid w:val="00471B1C"/>
    <w:rsid w:val="004730D5"/>
    <w:rsid w:val="004731C7"/>
    <w:rsid w:val="0047323C"/>
    <w:rsid w:val="00473346"/>
    <w:rsid w:val="0047337F"/>
    <w:rsid w:val="0047359F"/>
    <w:rsid w:val="004735BE"/>
    <w:rsid w:val="00473E1F"/>
    <w:rsid w:val="00475384"/>
    <w:rsid w:val="0047565E"/>
    <w:rsid w:val="004761CA"/>
    <w:rsid w:val="0047690A"/>
    <w:rsid w:val="00477AFF"/>
    <w:rsid w:val="00480897"/>
    <w:rsid w:val="00480E66"/>
    <w:rsid w:val="00481441"/>
    <w:rsid w:val="0048162F"/>
    <w:rsid w:val="00481F8C"/>
    <w:rsid w:val="00483CFE"/>
    <w:rsid w:val="0048484C"/>
    <w:rsid w:val="00484901"/>
    <w:rsid w:val="0048514E"/>
    <w:rsid w:val="0048569D"/>
    <w:rsid w:val="004861DF"/>
    <w:rsid w:val="004866E9"/>
    <w:rsid w:val="004870E9"/>
    <w:rsid w:val="004874D2"/>
    <w:rsid w:val="00487874"/>
    <w:rsid w:val="00487E97"/>
    <w:rsid w:val="00491206"/>
    <w:rsid w:val="00492121"/>
    <w:rsid w:val="00493BF3"/>
    <w:rsid w:val="004946CA"/>
    <w:rsid w:val="0049501A"/>
    <w:rsid w:val="0049506A"/>
    <w:rsid w:val="00495421"/>
    <w:rsid w:val="004963BD"/>
    <w:rsid w:val="004963E6"/>
    <w:rsid w:val="004976A9"/>
    <w:rsid w:val="004979BA"/>
    <w:rsid w:val="004A04BA"/>
    <w:rsid w:val="004A0C6C"/>
    <w:rsid w:val="004A1F62"/>
    <w:rsid w:val="004A21BB"/>
    <w:rsid w:val="004A27BC"/>
    <w:rsid w:val="004A28B9"/>
    <w:rsid w:val="004A2FD5"/>
    <w:rsid w:val="004A3026"/>
    <w:rsid w:val="004A35F3"/>
    <w:rsid w:val="004A3C45"/>
    <w:rsid w:val="004A4C7A"/>
    <w:rsid w:val="004A7300"/>
    <w:rsid w:val="004B06BC"/>
    <w:rsid w:val="004B0E34"/>
    <w:rsid w:val="004B1581"/>
    <w:rsid w:val="004B1771"/>
    <w:rsid w:val="004B1AAF"/>
    <w:rsid w:val="004B29DA"/>
    <w:rsid w:val="004B30A1"/>
    <w:rsid w:val="004B3291"/>
    <w:rsid w:val="004B32B6"/>
    <w:rsid w:val="004B3FB7"/>
    <w:rsid w:val="004B4CF8"/>
    <w:rsid w:val="004B4EE7"/>
    <w:rsid w:val="004B51CA"/>
    <w:rsid w:val="004B52A7"/>
    <w:rsid w:val="004B5D9B"/>
    <w:rsid w:val="004B6906"/>
    <w:rsid w:val="004B7FF3"/>
    <w:rsid w:val="004C03B1"/>
    <w:rsid w:val="004C088B"/>
    <w:rsid w:val="004C0B36"/>
    <w:rsid w:val="004C0D3C"/>
    <w:rsid w:val="004C11FD"/>
    <w:rsid w:val="004C183C"/>
    <w:rsid w:val="004C2EB5"/>
    <w:rsid w:val="004C30C5"/>
    <w:rsid w:val="004C30EE"/>
    <w:rsid w:val="004C3F15"/>
    <w:rsid w:val="004C5426"/>
    <w:rsid w:val="004C5F82"/>
    <w:rsid w:val="004C69B6"/>
    <w:rsid w:val="004C6E12"/>
    <w:rsid w:val="004D03B8"/>
    <w:rsid w:val="004D0775"/>
    <w:rsid w:val="004D217D"/>
    <w:rsid w:val="004D2C4D"/>
    <w:rsid w:val="004D3178"/>
    <w:rsid w:val="004D367A"/>
    <w:rsid w:val="004D5E97"/>
    <w:rsid w:val="004D77FC"/>
    <w:rsid w:val="004D7DD6"/>
    <w:rsid w:val="004E1F47"/>
    <w:rsid w:val="004E3204"/>
    <w:rsid w:val="004E34D4"/>
    <w:rsid w:val="004E352C"/>
    <w:rsid w:val="004E4117"/>
    <w:rsid w:val="004E4A78"/>
    <w:rsid w:val="004E4F5B"/>
    <w:rsid w:val="004E518A"/>
    <w:rsid w:val="004E576F"/>
    <w:rsid w:val="004E60FC"/>
    <w:rsid w:val="004F045D"/>
    <w:rsid w:val="004F076E"/>
    <w:rsid w:val="004F25EF"/>
    <w:rsid w:val="004F3AF5"/>
    <w:rsid w:val="004F3FF6"/>
    <w:rsid w:val="004F5446"/>
    <w:rsid w:val="004F5F94"/>
    <w:rsid w:val="004F619D"/>
    <w:rsid w:val="004F68DA"/>
    <w:rsid w:val="004F722A"/>
    <w:rsid w:val="004F7B14"/>
    <w:rsid w:val="00500CAF"/>
    <w:rsid w:val="0050172E"/>
    <w:rsid w:val="00501AED"/>
    <w:rsid w:val="00501C03"/>
    <w:rsid w:val="00502A95"/>
    <w:rsid w:val="0050395B"/>
    <w:rsid w:val="00503EBB"/>
    <w:rsid w:val="0050475B"/>
    <w:rsid w:val="00505005"/>
    <w:rsid w:val="00505686"/>
    <w:rsid w:val="00505BCA"/>
    <w:rsid w:val="005065F8"/>
    <w:rsid w:val="00506834"/>
    <w:rsid w:val="005073EC"/>
    <w:rsid w:val="00507A68"/>
    <w:rsid w:val="005103DF"/>
    <w:rsid w:val="00510553"/>
    <w:rsid w:val="00511B49"/>
    <w:rsid w:val="00512641"/>
    <w:rsid w:val="0051319B"/>
    <w:rsid w:val="00513BB8"/>
    <w:rsid w:val="005147FC"/>
    <w:rsid w:val="00514821"/>
    <w:rsid w:val="00515569"/>
    <w:rsid w:val="005155BA"/>
    <w:rsid w:val="00515AB7"/>
    <w:rsid w:val="00515E3F"/>
    <w:rsid w:val="00517106"/>
    <w:rsid w:val="00517535"/>
    <w:rsid w:val="00520FE8"/>
    <w:rsid w:val="0052144A"/>
    <w:rsid w:val="00521C67"/>
    <w:rsid w:val="00521E2F"/>
    <w:rsid w:val="00522155"/>
    <w:rsid w:val="00522170"/>
    <w:rsid w:val="00522E21"/>
    <w:rsid w:val="00522EA2"/>
    <w:rsid w:val="00523A95"/>
    <w:rsid w:val="005250E1"/>
    <w:rsid w:val="00526975"/>
    <w:rsid w:val="00527016"/>
    <w:rsid w:val="00527198"/>
    <w:rsid w:val="00530972"/>
    <w:rsid w:val="00531DA8"/>
    <w:rsid w:val="005320C5"/>
    <w:rsid w:val="005325C5"/>
    <w:rsid w:val="00532885"/>
    <w:rsid w:val="005329AF"/>
    <w:rsid w:val="005329BA"/>
    <w:rsid w:val="005330E2"/>
    <w:rsid w:val="00534423"/>
    <w:rsid w:val="005344AA"/>
    <w:rsid w:val="00534695"/>
    <w:rsid w:val="005347B2"/>
    <w:rsid w:val="005349E4"/>
    <w:rsid w:val="005360F1"/>
    <w:rsid w:val="00536523"/>
    <w:rsid w:val="00536EDB"/>
    <w:rsid w:val="00537A79"/>
    <w:rsid w:val="00537D23"/>
    <w:rsid w:val="005402A8"/>
    <w:rsid w:val="00540335"/>
    <w:rsid w:val="00540D3F"/>
    <w:rsid w:val="00542E8D"/>
    <w:rsid w:val="00543A6B"/>
    <w:rsid w:val="00543F90"/>
    <w:rsid w:val="00544889"/>
    <w:rsid w:val="00545076"/>
    <w:rsid w:val="00545F85"/>
    <w:rsid w:val="00546627"/>
    <w:rsid w:val="00547B11"/>
    <w:rsid w:val="00550010"/>
    <w:rsid w:val="00550831"/>
    <w:rsid w:val="00551BF5"/>
    <w:rsid w:val="005520C0"/>
    <w:rsid w:val="005534D0"/>
    <w:rsid w:val="0055384C"/>
    <w:rsid w:val="0055392E"/>
    <w:rsid w:val="00556307"/>
    <w:rsid w:val="00556907"/>
    <w:rsid w:val="00556A87"/>
    <w:rsid w:val="005574FE"/>
    <w:rsid w:val="00557594"/>
    <w:rsid w:val="00557C95"/>
    <w:rsid w:val="00560EFE"/>
    <w:rsid w:val="00562B3E"/>
    <w:rsid w:val="0056453D"/>
    <w:rsid w:val="00564BE5"/>
    <w:rsid w:val="00564D86"/>
    <w:rsid w:val="00565A4D"/>
    <w:rsid w:val="00565F4D"/>
    <w:rsid w:val="00570502"/>
    <w:rsid w:val="0057167F"/>
    <w:rsid w:val="00571BBB"/>
    <w:rsid w:val="0057277E"/>
    <w:rsid w:val="00572A3C"/>
    <w:rsid w:val="00573AC1"/>
    <w:rsid w:val="0057420F"/>
    <w:rsid w:val="005743AE"/>
    <w:rsid w:val="00574D2A"/>
    <w:rsid w:val="0057517E"/>
    <w:rsid w:val="0057593D"/>
    <w:rsid w:val="005770D4"/>
    <w:rsid w:val="00577723"/>
    <w:rsid w:val="0058014A"/>
    <w:rsid w:val="00580D1C"/>
    <w:rsid w:val="005822D1"/>
    <w:rsid w:val="00582689"/>
    <w:rsid w:val="00583457"/>
    <w:rsid w:val="00584091"/>
    <w:rsid w:val="00585054"/>
    <w:rsid w:val="00585DB7"/>
    <w:rsid w:val="005867B2"/>
    <w:rsid w:val="00587BB9"/>
    <w:rsid w:val="00590F2C"/>
    <w:rsid w:val="00591346"/>
    <w:rsid w:val="00591E69"/>
    <w:rsid w:val="00592B2C"/>
    <w:rsid w:val="005946E0"/>
    <w:rsid w:val="00595B84"/>
    <w:rsid w:val="00595C4E"/>
    <w:rsid w:val="00596B5B"/>
    <w:rsid w:val="00596E92"/>
    <w:rsid w:val="00597489"/>
    <w:rsid w:val="005975EB"/>
    <w:rsid w:val="0059782E"/>
    <w:rsid w:val="005A19D1"/>
    <w:rsid w:val="005A1F25"/>
    <w:rsid w:val="005A235F"/>
    <w:rsid w:val="005A3026"/>
    <w:rsid w:val="005A3D36"/>
    <w:rsid w:val="005A4175"/>
    <w:rsid w:val="005A537D"/>
    <w:rsid w:val="005A5BF7"/>
    <w:rsid w:val="005A6341"/>
    <w:rsid w:val="005A65B9"/>
    <w:rsid w:val="005A6C3B"/>
    <w:rsid w:val="005A6F61"/>
    <w:rsid w:val="005B115E"/>
    <w:rsid w:val="005B1278"/>
    <w:rsid w:val="005B1490"/>
    <w:rsid w:val="005B1904"/>
    <w:rsid w:val="005B1BBA"/>
    <w:rsid w:val="005B2C93"/>
    <w:rsid w:val="005B3475"/>
    <w:rsid w:val="005B42B9"/>
    <w:rsid w:val="005B469F"/>
    <w:rsid w:val="005B4B64"/>
    <w:rsid w:val="005B52E3"/>
    <w:rsid w:val="005B53E0"/>
    <w:rsid w:val="005B58EE"/>
    <w:rsid w:val="005B67C7"/>
    <w:rsid w:val="005B6A6B"/>
    <w:rsid w:val="005B6E5F"/>
    <w:rsid w:val="005B720E"/>
    <w:rsid w:val="005B7659"/>
    <w:rsid w:val="005B7882"/>
    <w:rsid w:val="005C0235"/>
    <w:rsid w:val="005C02A8"/>
    <w:rsid w:val="005C14CE"/>
    <w:rsid w:val="005C20EA"/>
    <w:rsid w:val="005C3C73"/>
    <w:rsid w:val="005C3F6A"/>
    <w:rsid w:val="005C47EF"/>
    <w:rsid w:val="005C4D9B"/>
    <w:rsid w:val="005C5B81"/>
    <w:rsid w:val="005C66C8"/>
    <w:rsid w:val="005C6DEB"/>
    <w:rsid w:val="005D14E1"/>
    <w:rsid w:val="005D1A7B"/>
    <w:rsid w:val="005D1FD4"/>
    <w:rsid w:val="005D2A9E"/>
    <w:rsid w:val="005D2EFA"/>
    <w:rsid w:val="005D52A1"/>
    <w:rsid w:val="005D53D4"/>
    <w:rsid w:val="005D59FE"/>
    <w:rsid w:val="005D67B2"/>
    <w:rsid w:val="005D721B"/>
    <w:rsid w:val="005E0B3C"/>
    <w:rsid w:val="005E1A0D"/>
    <w:rsid w:val="005E278D"/>
    <w:rsid w:val="005E41B3"/>
    <w:rsid w:val="005E4658"/>
    <w:rsid w:val="005E4698"/>
    <w:rsid w:val="005E478F"/>
    <w:rsid w:val="005E52C4"/>
    <w:rsid w:val="005E57D7"/>
    <w:rsid w:val="005E5D6F"/>
    <w:rsid w:val="005E6280"/>
    <w:rsid w:val="005E6D9A"/>
    <w:rsid w:val="005F17D0"/>
    <w:rsid w:val="005F2FC2"/>
    <w:rsid w:val="005F3B0C"/>
    <w:rsid w:val="005F3BC6"/>
    <w:rsid w:val="005F3C5E"/>
    <w:rsid w:val="005F4257"/>
    <w:rsid w:val="005F49B8"/>
    <w:rsid w:val="005F4C47"/>
    <w:rsid w:val="005F5B41"/>
    <w:rsid w:val="005F6235"/>
    <w:rsid w:val="005F6948"/>
    <w:rsid w:val="005F6977"/>
    <w:rsid w:val="005F7243"/>
    <w:rsid w:val="005F736C"/>
    <w:rsid w:val="005F74B0"/>
    <w:rsid w:val="005F7D93"/>
    <w:rsid w:val="005F7E7A"/>
    <w:rsid w:val="00600449"/>
    <w:rsid w:val="00602C0E"/>
    <w:rsid w:val="00602C83"/>
    <w:rsid w:val="0060324D"/>
    <w:rsid w:val="0060329E"/>
    <w:rsid w:val="0060485B"/>
    <w:rsid w:val="00604871"/>
    <w:rsid w:val="00606054"/>
    <w:rsid w:val="00607FEC"/>
    <w:rsid w:val="00610255"/>
    <w:rsid w:val="00612EE2"/>
    <w:rsid w:val="00612F32"/>
    <w:rsid w:val="00614748"/>
    <w:rsid w:val="006147C4"/>
    <w:rsid w:val="00614B23"/>
    <w:rsid w:val="00616203"/>
    <w:rsid w:val="006162DF"/>
    <w:rsid w:val="00616BC1"/>
    <w:rsid w:val="00616D16"/>
    <w:rsid w:val="00617821"/>
    <w:rsid w:val="00620E92"/>
    <w:rsid w:val="00621C13"/>
    <w:rsid w:val="0062238D"/>
    <w:rsid w:val="00622CBB"/>
    <w:rsid w:val="00624242"/>
    <w:rsid w:val="0062497A"/>
    <w:rsid w:val="006249D3"/>
    <w:rsid w:val="00625026"/>
    <w:rsid w:val="00625B68"/>
    <w:rsid w:val="006273E1"/>
    <w:rsid w:val="00630D76"/>
    <w:rsid w:val="006310C5"/>
    <w:rsid w:val="00631EF3"/>
    <w:rsid w:val="00631FFA"/>
    <w:rsid w:val="0063353C"/>
    <w:rsid w:val="00633FDF"/>
    <w:rsid w:val="0063400F"/>
    <w:rsid w:val="006340FB"/>
    <w:rsid w:val="00635152"/>
    <w:rsid w:val="006353CB"/>
    <w:rsid w:val="00635F4F"/>
    <w:rsid w:val="006361E8"/>
    <w:rsid w:val="00636F69"/>
    <w:rsid w:val="00637C76"/>
    <w:rsid w:val="00637FE8"/>
    <w:rsid w:val="0064028E"/>
    <w:rsid w:val="006403BB"/>
    <w:rsid w:val="006411FC"/>
    <w:rsid w:val="006412E3"/>
    <w:rsid w:val="006416A8"/>
    <w:rsid w:val="00642E25"/>
    <w:rsid w:val="00643A3F"/>
    <w:rsid w:val="006446E8"/>
    <w:rsid w:val="00644FED"/>
    <w:rsid w:val="00645F1C"/>
    <w:rsid w:val="00646CA0"/>
    <w:rsid w:val="0064705B"/>
    <w:rsid w:val="006476E7"/>
    <w:rsid w:val="00647BC3"/>
    <w:rsid w:val="00650213"/>
    <w:rsid w:val="00650DDA"/>
    <w:rsid w:val="00651847"/>
    <w:rsid w:val="00652228"/>
    <w:rsid w:val="00652770"/>
    <w:rsid w:val="006534FA"/>
    <w:rsid w:val="00655039"/>
    <w:rsid w:val="0065690E"/>
    <w:rsid w:val="00657559"/>
    <w:rsid w:val="00660313"/>
    <w:rsid w:val="0066091D"/>
    <w:rsid w:val="0066129C"/>
    <w:rsid w:val="00661919"/>
    <w:rsid w:val="006621DF"/>
    <w:rsid w:val="00662738"/>
    <w:rsid w:val="00663284"/>
    <w:rsid w:val="00663D76"/>
    <w:rsid w:val="00663EF3"/>
    <w:rsid w:val="00664402"/>
    <w:rsid w:val="006645FA"/>
    <w:rsid w:val="00664C02"/>
    <w:rsid w:val="0066527E"/>
    <w:rsid w:val="0066543A"/>
    <w:rsid w:val="0066543F"/>
    <w:rsid w:val="00665830"/>
    <w:rsid w:val="006659DA"/>
    <w:rsid w:val="006660E3"/>
    <w:rsid w:val="006674CC"/>
    <w:rsid w:val="00667BF2"/>
    <w:rsid w:val="00670139"/>
    <w:rsid w:val="00670755"/>
    <w:rsid w:val="00670B1D"/>
    <w:rsid w:val="00671967"/>
    <w:rsid w:val="006719FC"/>
    <w:rsid w:val="006724AA"/>
    <w:rsid w:val="00672FDA"/>
    <w:rsid w:val="00673A94"/>
    <w:rsid w:val="00674F16"/>
    <w:rsid w:val="00675F10"/>
    <w:rsid w:val="006761A7"/>
    <w:rsid w:val="0067656F"/>
    <w:rsid w:val="00676BDC"/>
    <w:rsid w:val="0068048C"/>
    <w:rsid w:val="00680C76"/>
    <w:rsid w:val="0068123F"/>
    <w:rsid w:val="006812D3"/>
    <w:rsid w:val="00681DD9"/>
    <w:rsid w:val="00682752"/>
    <w:rsid w:val="00683002"/>
    <w:rsid w:val="0068366A"/>
    <w:rsid w:val="006840BF"/>
    <w:rsid w:val="0068526E"/>
    <w:rsid w:val="00685A18"/>
    <w:rsid w:val="00685E29"/>
    <w:rsid w:val="0068640D"/>
    <w:rsid w:val="00686842"/>
    <w:rsid w:val="0068755E"/>
    <w:rsid w:val="006879BF"/>
    <w:rsid w:val="006879E2"/>
    <w:rsid w:val="0069010E"/>
    <w:rsid w:val="0069062E"/>
    <w:rsid w:val="00690DF4"/>
    <w:rsid w:val="00691686"/>
    <w:rsid w:val="00692B74"/>
    <w:rsid w:val="006934E0"/>
    <w:rsid w:val="0069367D"/>
    <w:rsid w:val="00693B8D"/>
    <w:rsid w:val="00695405"/>
    <w:rsid w:val="00696366"/>
    <w:rsid w:val="0069693B"/>
    <w:rsid w:val="006971AC"/>
    <w:rsid w:val="006A00A7"/>
    <w:rsid w:val="006A01EF"/>
    <w:rsid w:val="006A0253"/>
    <w:rsid w:val="006A066D"/>
    <w:rsid w:val="006A0D9F"/>
    <w:rsid w:val="006A17E6"/>
    <w:rsid w:val="006A1BB1"/>
    <w:rsid w:val="006A2A4B"/>
    <w:rsid w:val="006A34B4"/>
    <w:rsid w:val="006A3BE7"/>
    <w:rsid w:val="006A5270"/>
    <w:rsid w:val="006A55CE"/>
    <w:rsid w:val="006A580B"/>
    <w:rsid w:val="006A6012"/>
    <w:rsid w:val="006A6647"/>
    <w:rsid w:val="006A6A75"/>
    <w:rsid w:val="006A79B7"/>
    <w:rsid w:val="006A7EB4"/>
    <w:rsid w:val="006B0966"/>
    <w:rsid w:val="006B1281"/>
    <w:rsid w:val="006B1443"/>
    <w:rsid w:val="006B19F7"/>
    <w:rsid w:val="006B1C6B"/>
    <w:rsid w:val="006B1D63"/>
    <w:rsid w:val="006B24FB"/>
    <w:rsid w:val="006B29C1"/>
    <w:rsid w:val="006B3254"/>
    <w:rsid w:val="006B3765"/>
    <w:rsid w:val="006B3BED"/>
    <w:rsid w:val="006B3FAC"/>
    <w:rsid w:val="006B41BD"/>
    <w:rsid w:val="006B5241"/>
    <w:rsid w:val="006B5BF5"/>
    <w:rsid w:val="006B7989"/>
    <w:rsid w:val="006B7C76"/>
    <w:rsid w:val="006C1F8E"/>
    <w:rsid w:val="006C3681"/>
    <w:rsid w:val="006C4780"/>
    <w:rsid w:val="006C4CB7"/>
    <w:rsid w:val="006C4DE3"/>
    <w:rsid w:val="006C58B6"/>
    <w:rsid w:val="006C7B6B"/>
    <w:rsid w:val="006D02F3"/>
    <w:rsid w:val="006D0743"/>
    <w:rsid w:val="006D21B9"/>
    <w:rsid w:val="006D3D33"/>
    <w:rsid w:val="006D428B"/>
    <w:rsid w:val="006D4384"/>
    <w:rsid w:val="006D556D"/>
    <w:rsid w:val="006D59BB"/>
    <w:rsid w:val="006D5A97"/>
    <w:rsid w:val="006D5D11"/>
    <w:rsid w:val="006D69C6"/>
    <w:rsid w:val="006D7DDC"/>
    <w:rsid w:val="006E270F"/>
    <w:rsid w:val="006E323C"/>
    <w:rsid w:val="006E4A82"/>
    <w:rsid w:val="006E5585"/>
    <w:rsid w:val="006E58A7"/>
    <w:rsid w:val="006E6CC0"/>
    <w:rsid w:val="006F0842"/>
    <w:rsid w:val="006F14C4"/>
    <w:rsid w:val="006F4070"/>
    <w:rsid w:val="006F581C"/>
    <w:rsid w:val="006F63A5"/>
    <w:rsid w:val="006F6452"/>
    <w:rsid w:val="006F65DD"/>
    <w:rsid w:val="006F69BE"/>
    <w:rsid w:val="006F6A2E"/>
    <w:rsid w:val="007006A0"/>
    <w:rsid w:val="00700BA2"/>
    <w:rsid w:val="00700D7C"/>
    <w:rsid w:val="007029AB"/>
    <w:rsid w:val="007038E9"/>
    <w:rsid w:val="00703ECD"/>
    <w:rsid w:val="00704947"/>
    <w:rsid w:val="00704F69"/>
    <w:rsid w:val="0070610B"/>
    <w:rsid w:val="007065A8"/>
    <w:rsid w:val="00706766"/>
    <w:rsid w:val="007075C2"/>
    <w:rsid w:val="007077B8"/>
    <w:rsid w:val="00710AA2"/>
    <w:rsid w:val="0071182E"/>
    <w:rsid w:val="00711E67"/>
    <w:rsid w:val="007122D0"/>
    <w:rsid w:val="00712346"/>
    <w:rsid w:val="007124BE"/>
    <w:rsid w:val="007126D0"/>
    <w:rsid w:val="00713F41"/>
    <w:rsid w:val="007161F1"/>
    <w:rsid w:val="007176B5"/>
    <w:rsid w:val="0072045A"/>
    <w:rsid w:val="00720656"/>
    <w:rsid w:val="0072072C"/>
    <w:rsid w:val="007211F2"/>
    <w:rsid w:val="007226B4"/>
    <w:rsid w:val="00722C67"/>
    <w:rsid w:val="00722D14"/>
    <w:rsid w:val="00723488"/>
    <w:rsid w:val="00724015"/>
    <w:rsid w:val="00724332"/>
    <w:rsid w:val="00726514"/>
    <w:rsid w:val="00726F12"/>
    <w:rsid w:val="0072707D"/>
    <w:rsid w:val="007278F7"/>
    <w:rsid w:val="00727D80"/>
    <w:rsid w:val="00730C76"/>
    <w:rsid w:val="0073155D"/>
    <w:rsid w:val="00732AEC"/>
    <w:rsid w:val="00732BBA"/>
    <w:rsid w:val="00733E58"/>
    <w:rsid w:val="00734079"/>
    <w:rsid w:val="00734409"/>
    <w:rsid w:val="00734F35"/>
    <w:rsid w:val="0073515B"/>
    <w:rsid w:val="00735870"/>
    <w:rsid w:val="007368BC"/>
    <w:rsid w:val="00736980"/>
    <w:rsid w:val="007369A4"/>
    <w:rsid w:val="00737D8C"/>
    <w:rsid w:val="007420FA"/>
    <w:rsid w:val="00742B13"/>
    <w:rsid w:val="007440AF"/>
    <w:rsid w:val="00744314"/>
    <w:rsid w:val="00744758"/>
    <w:rsid w:val="007449AC"/>
    <w:rsid w:val="00746D3C"/>
    <w:rsid w:val="00750524"/>
    <w:rsid w:val="007519B6"/>
    <w:rsid w:val="00753AEC"/>
    <w:rsid w:val="00753D82"/>
    <w:rsid w:val="00753E00"/>
    <w:rsid w:val="007550F7"/>
    <w:rsid w:val="00755A7E"/>
    <w:rsid w:val="00755AD5"/>
    <w:rsid w:val="00756EBD"/>
    <w:rsid w:val="0075713F"/>
    <w:rsid w:val="0075719D"/>
    <w:rsid w:val="0075751C"/>
    <w:rsid w:val="007603D7"/>
    <w:rsid w:val="00761C4E"/>
    <w:rsid w:val="0076204A"/>
    <w:rsid w:val="00762ABC"/>
    <w:rsid w:val="007661FD"/>
    <w:rsid w:val="00766945"/>
    <w:rsid w:val="00766C45"/>
    <w:rsid w:val="00766F53"/>
    <w:rsid w:val="00767069"/>
    <w:rsid w:val="00767870"/>
    <w:rsid w:val="00767897"/>
    <w:rsid w:val="00770A92"/>
    <w:rsid w:val="00771795"/>
    <w:rsid w:val="00771E0C"/>
    <w:rsid w:val="0077259C"/>
    <w:rsid w:val="00772D03"/>
    <w:rsid w:val="007733AA"/>
    <w:rsid w:val="007736D2"/>
    <w:rsid w:val="00774197"/>
    <w:rsid w:val="00774441"/>
    <w:rsid w:val="00774A60"/>
    <w:rsid w:val="00774EB0"/>
    <w:rsid w:val="00775194"/>
    <w:rsid w:val="0077569C"/>
    <w:rsid w:val="00776CE7"/>
    <w:rsid w:val="00777AED"/>
    <w:rsid w:val="00782713"/>
    <w:rsid w:val="00783115"/>
    <w:rsid w:val="00783137"/>
    <w:rsid w:val="00783150"/>
    <w:rsid w:val="00783256"/>
    <w:rsid w:val="0078390B"/>
    <w:rsid w:val="007845C7"/>
    <w:rsid w:val="00784CEA"/>
    <w:rsid w:val="00784DF8"/>
    <w:rsid w:val="007855AE"/>
    <w:rsid w:val="00785807"/>
    <w:rsid w:val="00785EF8"/>
    <w:rsid w:val="007870B9"/>
    <w:rsid w:val="0078759F"/>
    <w:rsid w:val="00787887"/>
    <w:rsid w:val="00790E5E"/>
    <w:rsid w:val="00790F58"/>
    <w:rsid w:val="00791152"/>
    <w:rsid w:val="00792E21"/>
    <w:rsid w:val="00793308"/>
    <w:rsid w:val="00793685"/>
    <w:rsid w:val="007940A2"/>
    <w:rsid w:val="007942F2"/>
    <w:rsid w:val="00794874"/>
    <w:rsid w:val="00794CA6"/>
    <w:rsid w:val="00794D21"/>
    <w:rsid w:val="00795064"/>
    <w:rsid w:val="00795778"/>
    <w:rsid w:val="007962B5"/>
    <w:rsid w:val="00797068"/>
    <w:rsid w:val="007A0721"/>
    <w:rsid w:val="007A087D"/>
    <w:rsid w:val="007A0CDC"/>
    <w:rsid w:val="007A0EA8"/>
    <w:rsid w:val="007A2677"/>
    <w:rsid w:val="007A350D"/>
    <w:rsid w:val="007A439F"/>
    <w:rsid w:val="007A56AF"/>
    <w:rsid w:val="007A576F"/>
    <w:rsid w:val="007A5A35"/>
    <w:rsid w:val="007A5AF3"/>
    <w:rsid w:val="007A5B56"/>
    <w:rsid w:val="007A74B8"/>
    <w:rsid w:val="007B01CF"/>
    <w:rsid w:val="007B07A7"/>
    <w:rsid w:val="007B19FE"/>
    <w:rsid w:val="007B23BA"/>
    <w:rsid w:val="007B3547"/>
    <w:rsid w:val="007B364B"/>
    <w:rsid w:val="007B3816"/>
    <w:rsid w:val="007B466D"/>
    <w:rsid w:val="007B492F"/>
    <w:rsid w:val="007B5A1B"/>
    <w:rsid w:val="007B5F8E"/>
    <w:rsid w:val="007B713F"/>
    <w:rsid w:val="007B75EB"/>
    <w:rsid w:val="007B7D9B"/>
    <w:rsid w:val="007B7DD2"/>
    <w:rsid w:val="007C0410"/>
    <w:rsid w:val="007C0BBB"/>
    <w:rsid w:val="007C2B15"/>
    <w:rsid w:val="007C35C6"/>
    <w:rsid w:val="007C3E5F"/>
    <w:rsid w:val="007C525F"/>
    <w:rsid w:val="007C57A0"/>
    <w:rsid w:val="007C7F19"/>
    <w:rsid w:val="007D0E4A"/>
    <w:rsid w:val="007D1173"/>
    <w:rsid w:val="007D2112"/>
    <w:rsid w:val="007D2D92"/>
    <w:rsid w:val="007D2E68"/>
    <w:rsid w:val="007D3A4C"/>
    <w:rsid w:val="007D3ED4"/>
    <w:rsid w:val="007D4B49"/>
    <w:rsid w:val="007D56D4"/>
    <w:rsid w:val="007D574C"/>
    <w:rsid w:val="007D629C"/>
    <w:rsid w:val="007D6C33"/>
    <w:rsid w:val="007D77B8"/>
    <w:rsid w:val="007E07F2"/>
    <w:rsid w:val="007E099B"/>
    <w:rsid w:val="007E0C2B"/>
    <w:rsid w:val="007E0E09"/>
    <w:rsid w:val="007E0E0D"/>
    <w:rsid w:val="007E16B2"/>
    <w:rsid w:val="007E1E09"/>
    <w:rsid w:val="007E27A0"/>
    <w:rsid w:val="007E2DD8"/>
    <w:rsid w:val="007E3241"/>
    <w:rsid w:val="007E376E"/>
    <w:rsid w:val="007E4080"/>
    <w:rsid w:val="007E5C38"/>
    <w:rsid w:val="007E5E2A"/>
    <w:rsid w:val="007E69CE"/>
    <w:rsid w:val="007E6AC7"/>
    <w:rsid w:val="007E6FC1"/>
    <w:rsid w:val="007E7274"/>
    <w:rsid w:val="007E759F"/>
    <w:rsid w:val="007F0121"/>
    <w:rsid w:val="007F13D5"/>
    <w:rsid w:val="007F13FF"/>
    <w:rsid w:val="007F2403"/>
    <w:rsid w:val="007F273B"/>
    <w:rsid w:val="007F2EB8"/>
    <w:rsid w:val="007F3694"/>
    <w:rsid w:val="007F378F"/>
    <w:rsid w:val="007F4052"/>
    <w:rsid w:val="007F42E6"/>
    <w:rsid w:val="007F51D2"/>
    <w:rsid w:val="007F6275"/>
    <w:rsid w:val="007F7071"/>
    <w:rsid w:val="00800144"/>
    <w:rsid w:val="0080076D"/>
    <w:rsid w:val="00800ED2"/>
    <w:rsid w:val="008019C3"/>
    <w:rsid w:val="00802D71"/>
    <w:rsid w:val="00804424"/>
    <w:rsid w:val="00804F4D"/>
    <w:rsid w:val="00805112"/>
    <w:rsid w:val="008051C2"/>
    <w:rsid w:val="008052A3"/>
    <w:rsid w:val="00806296"/>
    <w:rsid w:val="008066B7"/>
    <w:rsid w:val="00810272"/>
    <w:rsid w:val="00810817"/>
    <w:rsid w:val="008120B4"/>
    <w:rsid w:val="00812A96"/>
    <w:rsid w:val="00812FC1"/>
    <w:rsid w:val="008131B2"/>
    <w:rsid w:val="00813CA4"/>
    <w:rsid w:val="0081427D"/>
    <w:rsid w:val="008146E8"/>
    <w:rsid w:val="008164AD"/>
    <w:rsid w:val="00816A00"/>
    <w:rsid w:val="00817506"/>
    <w:rsid w:val="0082002A"/>
    <w:rsid w:val="00820510"/>
    <w:rsid w:val="0082070C"/>
    <w:rsid w:val="00820A6D"/>
    <w:rsid w:val="00821D6F"/>
    <w:rsid w:val="0082257E"/>
    <w:rsid w:val="008228B3"/>
    <w:rsid w:val="00822992"/>
    <w:rsid w:val="00822B98"/>
    <w:rsid w:val="008246A3"/>
    <w:rsid w:val="00824BE0"/>
    <w:rsid w:val="008252AC"/>
    <w:rsid w:val="00825573"/>
    <w:rsid w:val="00826A7F"/>
    <w:rsid w:val="00826C25"/>
    <w:rsid w:val="00827043"/>
    <w:rsid w:val="00827150"/>
    <w:rsid w:val="00827D05"/>
    <w:rsid w:val="00830994"/>
    <w:rsid w:val="00831ADA"/>
    <w:rsid w:val="0083296E"/>
    <w:rsid w:val="00832E6B"/>
    <w:rsid w:val="00833011"/>
    <w:rsid w:val="008349CC"/>
    <w:rsid w:val="008350D0"/>
    <w:rsid w:val="008352DE"/>
    <w:rsid w:val="008359EC"/>
    <w:rsid w:val="008363F4"/>
    <w:rsid w:val="008365D7"/>
    <w:rsid w:val="008366F9"/>
    <w:rsid w:val="00836F48"/>
    <w:rsid w:val="00836F4B"/>
    <w:rsid w:val="0083790D"/>
    <w:rsid w:val="008379E0"/>
    <w:rsid w:val="00840D1C"/>
    <w:rsid w:val="0084121F"/>
    <w:rsid w:val="0084271D"/>
    <w:rsid w:val="00842903"/>
    <w:rsid w:val="00842D14"/>
    <w:rsid w:val="00843639"/>
    <w:rsid w:val="00843EE5"/>
    <w:rsid w:val="00843F63"/>
    <w:rsid w:val="00844157"/>
    <w:rsid w:val="008455DA"/>
    <w:rsid w:val="00846717"/>
    <w:rsid w:val="00846CEF"/>
    <w:rsid w:val="0085022E"/>
    <w:rsid w:val="008526FD"/>
    <w:rsid w:val="00852FFA"/>
    <w:rsid w:val="00853351"/>
    <w:rsid w:val="0085351F"/>
    <w:rsid w:val="00853768"/>
    <w:rsid w:val="00853D8F"/>
    <w:rsid w:val="00854E9E"/>
    <w:rsid w:val="00855EEB"/>
    <w:rsid w:val="0085678D"/>
    <w:rsid w:val="00856D3F"/>
    <w:rsid w:val="00856E8C"/>
    <w:rsid w:val="008574EB"/>
    <w:rsid w:val="008602B1"/>
    <w:rsid w:val="008606EB"/>
    <w:rsid w:val="0086098A"/>
    <w:rsid w:val="00860BD4"/>
    <w:rsid w:val="00861066"/>
    <w:rsid w:val="008619CC"/>
    <w:rsid w:val="008625C8"/>
    <w:rsid w:val="00863285"/>
    <w:rsid w:val="00865553"/>
    <w:rsid w:val="00866159"/>
    <w:rsid w:val="008668F2"/>
    <w:rsid w:val="00866E83"/>
    <w:rsid w:val="00866FEA"/>
    <w:rsid w:val="00867159"/>
    <w:rsid w:val="00867227"/>
    <w:rsid w:val="00867276"/>
    <w:rsid w:val="0086762B"/>
    <w:rsid w:val="0087022E"/>
    <w:rsid w:val="00870AA2"/>
    <w:rsid w:val="00870C1A"/>
    <w:rsid w:val="00871235"/>
    <w:rsid w:val="00871A2A"/>
    <w:rsid w:val="00871F78"/>
    <w:rsid w:val="00872780"/>
    <w:rsid w:val="00873DA3"/>
    <w:rsid w:val="00873E8D"/>
    <w:rsid w:val="0087403F"/>
    <w:rsid w:val="00874BE7"/>
    <w:rsid w:val="00875324"/>
    <w:rsid w:val="00875BC9"/>
    <w:rsid w:val="00876278"/>
    <w:rsid w:val="00877373"/>
    <w:rsid w:val="008779AA"/>
    <w:rsid w:val="0088016B"/>
    <w:rsid w:val="00880B4D"/>
    <w:rsid w:val="00881610"/>
    <w:rsid w:val="00881DBA"/>
    <w:rsid w:val="00881F2D"/>
    <w:rsid w:val="0088290A"/>
    <w:rsid w:val="00884FE7"/>
    <w:rsid w:val="00885874"/>
    <w:rsid w:val="0088587F"/>
    <w:rsid w:val="0088602E"/>
    <w:rsid w:val="008869C2"/>
    <w:rsid w:val="008909CC"/>
    <w:rsid w:val="008913CF"/>
    <w:rsid w:val="00891546"/>
    <w:rsid w:val="00891B92"/>
    <w:rsid w:val="008920C0"/>
    <w:rsid w:val="0089266F"/>
    <w:rsid w:val="0089336A"/>
    <w:rsid w:val="00893942"/>
    <w:rsid w:val="00894463"/>
    <w:rsid w:val="00895809"/>
    <w:rsid w:val="00897C1E"/>
    <w:rsid w:val="00897C98"/>
    <w:rsid w:val="008A05E6"/>
    <w:rsid w:val="008A0D92"/>
    <w:rsid w:val="008A1E39"/>
    <w:rsid w:val="008A37B4"/>
    <w:rsid w:val="008A4014"/>
    <w:rsid w:val="008A591B"/>
    <w:rsid w:val="008A6121"/>
    <w:rsid w:val="008A64D7"/>
    <w:rsid w:val="008A65C5"/>
    <w:rsid w:val="008A719C"/>
    <w:rsid w:val="008A74BF"/>
    <w:rsid w:val="008A7EBB"/>
    <w:rsid w:val="008B1DF5"/>
    <w:rsid w:val="008B2B73"/>
    <w:rsid w:val="008B2CDC"/>
    <w:rsid w:val="008B316C"/>
    <w:rsid w:val="008B3421"/>
    <w:rsid w:val="008B3AC5"/>
    <w:rsid w:val="008B3BAA"/>
    <w:rsid w:val="008B4184"/>
    <w:rsid w:val="008B45DA"/>
    <w:rsid w:val="008B5589"/>
    <w:rsid w:val="008B5AF2"/>
    <w:rsid w:val="008B6947"/>
    <w:rsid w:val="008B7C5D"/>
    <w:rsid w:val="008C0668"/>
    <w:rsid w:val="008C1284"/>
    <w:rsid w:val="008C12EA"/>
    <w:rsid w:val="008C22B4"/>
    <w:rsid w:val="008C2851"/>
    <w:rsid w:val="008C37E2"/>
    <w:rsid w:val="008C3807"/>
    <w:rsid w:val="008C3D4E"/>
    <w:rsid w:val="008C4DC6"/>
    <w:rsid w:val="008C4E81"/>
    <w:rsid w:val="008C53B3"/>
    <w:rsid w:val="008C57DF"/>
    <w:rsid w:val="008C627E"/>
    <w:rsid w:val="008C6B1B"/>
    <w:rsid w:val="008C6F6C"/>
    <w:rsid w:val="008C73DE"/>
    <w:rsid w:val="008C7F65"/>
    <w:rsid w:val="008D1075"/>
    <w:rsid w:val="008D1605"/>
    <w:rsid w:val="008D19F8"/>
    <w:rsid w:val="008D28F3"/>
    <w:rsid w:val="008D3ADA"/>
    <w:rsid w:val="008D4ED4"/>
    <w:rsid w:val="008D578E"/>
    <w:rsid w:val="008D6346"/>
    <w:rsid w:val="008D6369"/>
    <w:rsid w:val="008D6561"/>
    <w:rsid w:val="008D7943"/>
    <w:rsid w:val="008E0370"/>
    <w:rsid w:val="008E08EA"/>
    <w:rsid w:val="008E160C"/>
    <w:rsid w:val="008E1EE4"/>
    <w:rsid w:val="008E2062"/>
    <w:rsid w:val="008E28E5"/>
    <w:rsid w:val="008E34F1"/>
    <w:rsid w:val="008E45F7"/>
    <w:rsid w:val="008E53BE"/>
    <w:rsid w:val="008E5BF3"/>
    <w:rsid w:val="008E644E"/>
    <w:rsid w:val="008E68E2"/>
    <w:rsid w:val="008E6D42"/>
    <w:rsid w:val="008E7342"/>
    <w:rsid w:val="008E760E"/>
    <w:rsid w:val="008F07ED"/>
    <w:rsid w:val="008F0B71"/>
    <w:rsid w:val="008F0BF4"/>
    <w:rsid w:val="008F0D2B"/>
    <w:rsid w:val="008F143A"/>
    <w:rsid w:val="008F163F"/>
    <w:rsid w:val="008F226E"/>
    <w:rsid w:val="008F248F"/>
    <w:rsid w:val="008F45A1"/>
    <w:rsid w:val="008F54DD"/>
    <w:rsid w:val="008F5661"/>
    <w:rsid w:val="008F5B82"/>
    <w:rsid w:val="008F7FE1"/>
    <w:rsid w:val="009009A2"/>
    <w:rsid w:val="00900B44"/>
    <w:rsid w:val="00900CD0"/>
    <w:rsid w:val="00900D1E"/>
    <w:rsid w:val="00900D9A"/>
    <w:rsid w:val="00901A96"/>
    <w:rsid w:val="009027F8"/>
    <w:rsid w:val="00902898"/>
    <w:rsid w:val="00902A2C"/>
    <w:rsid w:val="009038F8"/>
    <w:rsid w:val="00903DA8"/>
    <w:rsid w:val="00905040"/>
    <w:rsid w:val="009060DB"/>
    <w:rsid w:val="0090622E"/>
    <w:rsid w:val="00907356"/>
    <w:rsid w:val="0091060F"/>
    <w:rsid w:val="00910DB6"/>
    <w:rsid w:val="00911BA1"/>
    <w:rsid w:val="00911ECA"/>
    <w:rsid w:val="0091206D"/>
    <w:rsid w:val="009123CB"/>
    <w:rsid w:val="009125F7"/>
    <w:rsid w:val="009127CD"/>
    <w:rsid w:val="00912D0C"/>
    <w:rsid w:val="00912D4C"/>
    <w:rsid w:val="009136EA"/>
    <w:rsid w:val="00915772"/>
    <w:rsid w:val="009164AD"/>
    <w:rsid w:val="009171B9"/>
    <w:rsid w:val="00917C46"/>
    <w:rsid w:val="009201D0"/>
    <w:rsid w:val="009207D0"/>
    <w:rsid w:val="00920E53"/>
    <w:rsid w:val="00920FB8"/>
    <w:rsid w:val="0092127E"/>
    <w:rsid w:val="00921430"/>
    <w:rsid w:val="00921CE9"/>
    <w:rsid w:val="00921D76"/>
    <w:rsid w:val="00923BFE"/>
    <w:rsid w:val="00924070"/>
    <w:rsid w:val="00924925"/>
    <w:rsid w:val="00924B98"/>
    <w:rsid w:val="00924E4E"/>
    <w:rsid w:val="00925C48"/>
    <w:rsid w:val="009260A4"/>
    <w:rsid w:val="009268A4"/>
    <w:rsid w:val="009268F1"/>
    <w:rsid w:val="00926C55"/>
    <w:rsid w:val="00926D23"/>
    <w:rsid w:val="00926F83"/>
    <w:rsid w:val="00927240"/>
    <w:rsid w:val="00927FD7"/>
    <w:rsid w:val="00930160"/>
    <w:rsid w:val="0093163B"/>
    <w:rsid w:val="0093174E"/>
    <w:rsid w:val="009319B2"/>
    <w:rsid w:val="00931C70"/>
    <w:rsid w:val="0093250A"/>
    <w:rsid w:val="009332BF"/>
    <w:rsid w:val="00933333"/>
    <w:rsid w:val="00934046"/>
    <w:rsid w:val="009343B2"/>
    <w:rsid w:val="009355D3"/>
    <w:rsid w:val="00935919"/>
    <w:rsid w:val="00935C7A"/>
    <w:rsid w:val="0093635F"/>
    <w:rsid w:val="00937483"/>
    <w:rsid w:val="009375A9"/>
    <w:rsid w:val="00937827"/>
    <w:rsid w:val="00941BE6"/>
    <w:rsid w:val="00941C14"/>
    <w:rsid w:val="009421D9"/>
    <w:rsid w:val="00942ABF"/>
    <w:rsid w:val="00942D89"/>
    <w:rsid w:val="009434FE"/>
    <w:rsid w:val="00943619"/>
    <w:rsid w:val="00943A89"/>
    <w:rsid w:val="00950971"/>
    <w:rsid w:val="00950CA2"/>
    <w:rsid w:val="00950FC0"/>
    <w:rsid w:val="009517B0"/>
    <w:rsid w:val="00951A59"/>
    <w:rsid w:val="00952B27"/>
    <w:rsid w:val="009548C6"/>
    <w:rsid w:val="00956018"/>
    <w:rsid w:val="0095704D"/>
    <w:rsid w:val="0095712D"/>
    <w:rsid w:val="00960C65"/>
    <w:rsid w:val="00960C6A"/>
    <w:rsid w:val="00962A2B"/>
    <w:rsid w:val="00962DA5"/>
    <w:rsid w:val="00962E72"/>
    <w:rsid w:val="0096387E"/>
    <w:rsid w:val="009638B2"/>
    <w:rsid w:val="00963EC6"/>
    <w:rsid w:val="0096437D"/>
    <w:rsid w:val="00965386"/>
    <w:rsid w:val="00965A9A"/>
    <w:rsid w:val="0096677A"/>
    <w:rsid w:val="009675A5"/>
    <w:rsid w:val="009705B1"/>
    <w:rsid w:val="00971184"/>
    <w:rsid w:val="009712D1"/>
    <w:rsid w:val="00971C5D"/>
    <w:rsid w:val="00972677"/>
    <w:rsid w:val="00973310"/>
    <w:rsid w:val="009735DD"/>
    <w:rsid w:val="00973781"/>
    <w:rsid w:val="00975D5B"/>
    <w:rsid w:val="009768E3"/>
    <w:rsid w:val="00977228"/>
    <w:rsid w:val="00977630"/>
    <w:rsid w:val="0098061C"/>
    <w:rsid w:val="00980B11"/>
    <w:rsid w:val="0098160D"/>
    <w:rsid w:val="00981883"/>
    <w:rsid w:val="0098236F"/>
    <w:rsid w:val="00982566"/>
    <w:rsid w:val="009837B0"/>
    <w:rsid w:val="00983A23"/>
    <w:rsid w:val="00983C95"/>
    <w:rsid w:val="00985968"/>
    <w:rsid w:val="00985A9E"/>
    <w:rsid w:val="009861C6"/>
    <w:rsid w:val="00986969"/>
    <w:rsid w:val="00987F08"/>
    <w:rsid w:val="00991250"/>
    <w:rsid w:val="009915EF"/>
    <w:rsid w:val="00991C85"/>
    <w:rsid w:val="00991F53"/>
    <w:rsid w:val="00992711"/>
    <w:rsid w:val="0099549F"/>
    <w:rsid w:val="009965EC"/>
    <w:rsid w:val="00996903"/>
    <w:rsid w:val="0099734F"/>
    <w:rsid w:val="009973AE"/>
    <w:rsid w:val="009A08DC"/>
    <w:rsid w:val="009A0E81"/>
    <w:rsid w:val="009A0E94"/>
    <w:rsid w:val="009A14B0"/>
    <w:rsid w:val="009A2BA1"/>
    <w:rsid w:val="009A3557"/>
    <w:rsid w:val="009A3D7E"/>
    <w:rsid w:val="009A44E1"/>
    <w:rsid w:val="009A45A8"/>
    <w:rsid w:val="009A4ED1"/>
    <w:rsid w:val="009A6690"/>
    <w:rsid w:val="009A6C8F"/>
    <w:rsid w:val="009A6DCB"/>
    <w:rsid w:val="009A7D68"/>
    <w:rsid w:val="009B18A4"/>
    <w:rsid w:val="009B3161"/>
    <w:rsid w:val="009B3171"/>
    <w:rsid w:val="009B3CB9"/>
    <w:rsid w:val="009B4254"/>
    <w:rsid w:val="009B5511"/>
    <w:rsid w:val="009B555A"/>
    <w:rsid w:val="009B61F3"/>
    <w:rsid w:val="009B65FC"/>
    <w:rsid w:val="009B6D91"/>
    <w:rsid w:val="009B7525"/>
    <w:rsid w:val="009B7582"/>
    <w:rsid w:val="009B75F2"/>
    <w:rsid w:val="009C03DE"/>
    <w:rsid w:val="009C0C65"/>
    <w:rsid w:val="009C1FE1"/>
    <w:rsid w:val="009C395D"/>
    <w:rsid w:val="009C49F4"/>
    <w:rsid w:val="009C4ABF"/>
    <w:rsid w:val="009C5B30"/>
    <w:rsid w:val="009C5D94"/>
    <w:rsid w:val="009C6EE2"/>
    <w:rsid w:val="009C7491"/>
    <w:rsid w:val="009C74F5"/>
    <w:rsid w:val="009C76C4"/>
    <w:rsid w:val="009D059B"/>
    <w:rsid w:val="009D2017"/>
    <w:rsid w:val="009D2F67"/>
    <w:rsid w:val="009D335D"/>
    <w:rsid w:val="009D495B"/>
    <w:rsid w:val="009D56B2"/>
    <w:rsid w:val="009D7013"/>
    <w:rsid w:val="009E0166"/>
    <w:rsid w:val="009E1C74"/>
    <w:rsid w:val="009E1E9E"/>
    <w:rsid w:val="009E1EC4"/>
    <w:rsid w:val="009E2361"/>
    <w:rsid w:val="009E3126"/>
    <w:rsid w:val="009E39D6"/>
    <w:rsid w:val="009E4B2E"/>
    <w:rsid w:val="009E657A"/>
    <w:rsid w:val="009E65DB"/>
    <w:rsid w:val="009E7E65"/>
    <w:rsid w:val="009E7E6E"/>
    <w:rsid w:val="009F0CC9"/>
    <w:rsid w:val="009F0D43"/>
    <w:rsid w:val="009F104E"/>
    <w:rsid w:val="009F17D2"/>
    <w:rsid w:val="009F21A2"/>
    <w:rsid w:val="009F22C4"/>
    <w:rsid w:val="009F2E17"/>
    <w:rsid w:val="009F3614"/>
    <w:rsid w:val="009F3F68"/>
    <w:rsid w:val="009F43C3"/>
    <w:rsid w:val="009F46F4"/>
    <w:rsid w:val="009F785B"/>
    <w:rsid w:val="009F7889"/>
    <w:rsid w:val="009F7B10"/>
    <w:rsid w:val="00A0181E"/>
    <w:rsid w:val="00A0376A"/>
    <w:rsid w:val="00A03D9A"/>
    <w:rsid w:val="00A04B53"/>
    <w:rsid w:val="00A06152"/>
    <w:rsid w:val="00A062C0"/>
    <w:rsid w:val="00A065B6"/>
    <w:rsid w:val="00A1011E"/>
    <w:rsid w:val="00A10594"/>
    <w:rsid w:val="00A10752"/>
    <w:rsid w:val="00A10F02"/>
    <w:rsid w:val="00A121B2"/>
    <w:rsid w:val="00A128E3"/>
    <w:rsid w:val="00A135B9"/>
    <w:rsid w:val="00A135E7"/>
    <w:rsid w:val="00A1426C"/>
    <w:rsid w:val="00A152DE"/>
    <w:rsid w:val="00A15424"/>
    <w:rsid w:val="00A15759"/>
    <w:rsid w:val="00A1659C"/>
    <w:rsid w:val="00A16A0E"/>
    <w:rsid w:val="00A16F29"/>
    <w:rsid w:val="00A17694"/>
    <w:rsid w:val="00A20356"/>
    <w:rsid w:val="00A2076E"/>
    <w:rsid w:val="00A20F50"/>
    <w:rsid w:val="00A221AD"/>
    <w:rsid w:val="00A229C7"/>
    <w:rsid w:val="00A22C27"/>
    <w:rsid w:val="00A2370D"/>
    <w:rsid w:val="00A23967"/>
    <w:rsid w:val="00A24B27"/>
    <w:rsid w:val="00A273B5"/>
    <w:rsid w:val="00A3241B"/>
    <w:rsid w:val="00A32847"/>
    <w:rsid w:val="00A33269"/>
    <w:rsid w:val="00A3378B"/>
    <w:rsid w:val="00A33A60"/>
    <w:rsid w:val="00A33EE2"/>
    <w:rsid w:val="00A34342"/>
    <w:rsid w:val="00A35170"/>
    <w:rsid w:val="00A359A4"/>
    <w:rsid w:val="00A37567"/>
    <w:rsid w:val="00A41DDD"/>
    <w:rsid w:val="00A428A7"/>
    <w:rsid w:val="00A42D22"/>
    <w:rsid w:val="00A43F94"/>
    <w:rsid w:val="00A44950"/>
    <w:rsid w:val="00A44B76"/>
    <w:rsid w:val="00A450B4"/>
    <w:rsid w:val="00A45EF6"/>
    <w:rsid w:val="00A46448"/>
    <w:rsid w:val="00A46C25"/>
    <w:rsid w:val="00A5044E"/>
    <w:rsid w:val="00A50C05"/>
    <w:rsid w:val="00A50E41"/>
    <w:rsid w:val="00A51655"/>
    <w:rsid w:val="00A51DBD"/>
    <w:rsid w:val="00A53643"/>
    <w:rsid w:val="00A547D5"/>
    <w:rsid w:val="00A54C37"/>
    <w:rsid w:val="00A55FBF"/>
    <w:rsid w:val="00A567B7"/>
    <w:rsid w:val="00A56FF6"/>
    <w:rsid w:val="00A5758A"/>
    <w:rsid w:val="00A57896"/>
    <w:rsid w:val="00A57A0F"/>
    <w:rsid w:val="00A60DDD"/>
    <w:rsid w:val="00A63335"/>
    <w:rsid w:val="00A63932"/>
    <w:rsid w:val="00A63E4F"/>
    <w:rsid w:val="00A65010"/>
    <w:rsid w:val="00A65D77"/>
    <w:rsid w:val="00A65E54"/>
    <w:rsid w:val="00A66383"/>
    <w:rsid w:val="00A6656F"/>
    <w:rsid w:val="00A665FA"/>
    <w:rsid w:val="00A66A38"/>
    <w:rsid w:val="00A700CA"/>
    <w:rsid w:val="00A70BFE"/>
    <w:rsid w:val="00A71319"/>
    <w:rsid w:val="00A72A93"/>
    <w:rsid w:val="00A73711"/>
    <w:rsid w:val="00A74159"/>
    <w:rsid w:val="00A74203"/>
    <w:rsid w:val="00A74836"/>
    <w:rsid w:val="00A74932"/>
    <w:rsid w:val="00A74AE5"/>
    <w:rsid w:val="00A752C9"/>
    <w:rsid w:val="00A77190"/>
    <w:rsid w:val="00A777C0"/>
    <w:rsid w:val="00A80313"/>
    <w:rsid w:val="00A80373"/>
    <w:rsid w:val="00A8072A"/>
    <w:rsid w:val="00A8084A"/>
    <w:rsid w:val="00A80ED0"/>
    <w:rsid w:val="00A8128F"/>
    <w:rsid w:val="00A825D2"/>
    <w:rsid w:val="00A826DA"/>
    <w:rsid w:val="00A835C7"/>
    <w:rsid w:val="00A84405"/>
    <w:rsid w:val="00A845C5"/>
    <w:rsid w:val="00A846E0"/>
    <w:rsid w:val="00A859B0"/>
    <w:rsid w:val="00A85F1F"/>
    <w:rsid w:val="00A86173"/>
    <w:rsid w:val="00A86B66"/>
    <w:rsid w:val="00A906D3"/>
    <w:rsid w:val="00A92EA3"/>
    <w:rsid w:val="00A936F9"/>
    <w:rsid w:val="00A93822"/>
    <w:rsid w:val="00A939A1"/>
    <w:rsid w:val="00A93A5C"/>
    <w:rsid w:val="00A9434E"/>
    <w:rsid w:val="00A944B0"/>
    <w:rsid w:val="00A964CF"/>
    <w:rsid w:val="00A967DE"/>
    <w:rsid w:val="00A968C6"/>
    <w:rsid w:val="00A96B51"/>
    <w:rsid w:val="00A96D63"/>
    <w:rsid w:val="00A96FD2"/>
    <w:rsid w:val="00AA1AF4"/>
    <w:rsid w:val="00AA1C34"/>
    <w:rsid w:val="00AA2945"/>
    <w:rsid w:val="00AA3210"/>
    <w:rsid w:val="00AA5780"/>
    <w:rsid w:val="00AA5823"/>
    <w:rsid w:val="00AA5F06"/>
    <w:rsid w:val="00AA6303"/>
    <w:rsid w:val="00AA72E1"/>
    <w:rsid w:val="00AA7EA1"/>
    <w:rsid w:val="00AB0005"/>
    <w:rsid w:val="00AB15E1"/>
    <w:rsid w:val="00AB160C"/>
    <w:rsid w:val="00AB21EE"/>
    <w:rsid w:val="00AB2603"/>
    <w:rsid w:val="00AB28CD"/>
    <w:rsid w:val="00AB2A52"/>
    <w:rsid w:val="00AB2D61"/>
    <w:rsid w:val="00AB2DB3"/>
    <w:rsid w:val="00AB34DC"/>
    <w:rsid w:val="00AB37B7"/>
    <w:rsid w:val="00AB48F1"/>
    <w:rsid w:val="00AB4F83"/>
    <w:rsid w:val="00AB5DDA"/>
    <w:rsid w:val="00AB6103"/>
    <w:rsid w:val="00AB6129"/>
    <w:rsid w:val="00AB6876"/>
    <w:rsid w:val="00AB68E0"/>
    <w:rsid w:val="00AB6BC6"/>
    <w:rsid w:val="00AB6D84"/>
    <w:rsid w:val="00AB7CAA"/>
    <w:rsid w:val="00AC02F0"/>
    <w:rsid w:val="00AC241F"/>
    <w:rsid w:val="00AC2F2C"/>
    <w:rsid w:val="00AC33E5"/>
    <w:rsid w:val="00AC363E"/>
    <w:rsid w:val="00AC3961"/>
    <w:rsid w:val="00AC4543"/>
    <w:rsid w:val="00AC45CD"/>
    <w:rsid w:val="00AC6476"/>
    <w:rsid w:val="00AC7286"/>
    <w:rsid w:val="00AC7ED8"/>
    <w:rsid w:val="00AD0670"/>
    <w:rsid w:val="00AD1710"/>
    <w:rsid w:val="00AD2456"/>
    <w:rsid w:val="00AD3A2D"/>
    <w:rsid w:val="00AD3BFE"/>
    <w:rsid w:val="00AD3EDB"/>
    <w:rsid w:val="00AD452A"/>
    <w:rsid w:val="00AD4D32"/>
    <w:rsid w:val="00AD5E9C"/>
    <w:rsid w:val="00AD6265"/>
    <w:rsid w:val="00AD66C5"/>
    <w:rsid w:val="00AD6BC5"/>
    <w:rsid w:val="00AD7500"/>
    <w:rsid w:val="00AD7775"/>
    <w:rsid w:val="00AD7B7C"/>
    <w:rsid w:val="00AD7EEE"/>
    <w:rsid w:val="00AD7F48"/>
    <w:rsid w:val="00AE0D23"/>
    <w:rsid w:val="00AE0F79"/>
    <w:rsid w:val="00AE1A1E"/>
    <w:rsid w:val="00AE1B2E"/>
    <w:rsid w:val="00AE2D09"/>
    <w:rsid w:val="00AE3F37"/>
    <w:rsid w:val="00AE402A"/>
    <w:rsid w:val="00AE5851"/>
    <w:rsid w:val="00AE688D"/>
    <w:rsid w:val="00AE6A6C"/>
    <w:rsid w:val="00AE6EA3"/>
    <w:rsid w:val="00AE7955"/>
    <w:rsid w:val="00AE799B"/>
    <w:rsid w:val="00AE79D3"/>
    <w:rsid w:val="00AE7B88"/>
    <w:rsid w:val="00AE7BC0"/>
    <w:rsid w:val="00AF0423"/>
    <w:rsid w:val="00AF0BFD"/>
    <w:rsid w:val="00AF114A"/>
    <w:rsid w:val="00AF1BFF"/>
    <w:rsid w:val="00AF2B31"/>
    <w:rsid w:val="00AF2E22"/>
    <w:rsid w:val="00AF30AE"/>
    <w:rsid w:val="00AF50F4"/>
    <w:rsid w:val="00AF66A7"/>
    <w:rsid w:val="00AF66D2"/>
    <w:rsid w:val="00AF70E3"/>
    <w:rsid w:val="00AF7417"/>
    <w:rsid w:val="00B0112F"/>
    <w:rsid w:val="00B025E2"/>
    <w:rsid w:val="00B026CB"/>
    <w:rsid w:val="00B02FF7"/>
    <w:rsid w:val="00B03310"/>
    <w:rsid w:val="00B038C3"/>
    <w:rsid w:val="00B03901"/>
    <w:rsid w:val="00B03AFC"/>
    <w:rsid w:val="00B03BD0"/>
    <w:rsid w:val="00B04994"/>
    <w:rsid w:val="00B04CC3"/>
    <w:rsid w:val="00B04FB1"/>
    <w:rsid w:val="00B051BD"/>
    <w:rsid w:val="00B0658C"/>
    <w:rsid w:val="00B10FDC"/>
    <w:rsid w:val="00B124C5"/>
    <w:rsid w:val="00B12E04"/>
    <w:rsid w:val="00B12EA3"/>
    <w:rsid w:val="00B13B2A"/>
    <w:rsid w:val="00B1482F"/>
    <w:rsid w:val="00B155B1"/>
    <w:rsid w:val="00B164FC"/>
    <w:rsid w:val="00B16E54"/>
    <w:rsid w:val="00B170C5"/>
    <w:rsid w:val="00B1713F"/>
    <w:rsid w:val="00B17659"/>
    <w:rsid w:val="00B20476"/>
    <w:rsid w:val="00B204B2"/>
    <w:rsid w:val="00B20EC1"/>
    <w:rsid w:val="00B211C2"/>
    <w:rsid w:val="00B21329"/>
    <w:rsid w:val="00B21574"/>
    <w:rsid w:val="00B21AB3"/>
    <w:rsid w:val="00B21C0C"/>
    <w:rsid w:val="00B21CCF"/>
    <w:rsid w:val="00B21DEF"/>
    <w:rsid w:val="00B22399"/>
    <w:rsid w:val="00B22905"/>
    <w:rsid w:val="00B22936"/>
    <w:rsid w:val="00B22B3D"/>
    <w:rsid w:val="00B22F84"/>
    <w:rsid w:val="00B24EE4"/>
    <w:rsid w:val="00B25D92"/>
    <w:rsid w:val="00B26475"/>
    <w:rsid w:val="00B27C0B"/>
    <w:rsid w:val="00B30849"/>
    <w:rsid w:val="00B308EB"/>
    <w:rsid w:val="00B3143F"/>
    <w:rsid w:val="00B323BA"/>
    <w:rsid w:val="00B32697"/>
    <w:rsid w:val="00B32C10"/>
    <w:rsid w:val="00B3329C"/>
    <w:rsid w:val="00B33B02"/>
    <w:rsid w:val="00B33FBE"/>
    <w:rsid w:val="00B34F3E"/>
    <w:rsid w:val="00B35939"/>
    <w:rsid w:val="00B37FF8"/>
    <w:rsid w:val="00B402D7"/>
    <w:rsid w:val="00B4039E"/>
    <w:rsid w:val="00B4135F"/>
    <w:rsid w:val="00B41689"/>
    <w:rsid w:val="00B41C70"/>
    <w:rsid w:val="00B42436"/>
    <w:rsid w:val="00B443D7"/>
    <w:rsid w:val="00B445C8"/>
    <w:rsid w:val="00B451E1"/>
    <w:rsid w:val="00B453E0"/>
    <w:rsid w:val="00B467C6"/>
    <w:rsid w:val="00B4680F"/>
    <w:rsid w:val="00B46BAB"/>
    <w:rsid w:val="00B47D95"/>
    <w:rsid w:val="00B47DA0"/>
    <w:rsid w:val="00B47EF6"/>
    <w:rsid w:val="00B50533"/>
    <w:rsid w:val="00B5095A"/>
    <w:rsid w:val="00B50A58"/>
    <w:rsid w:val="00B50F51"/>
    <w:rsid w:val="00B513C6"/>
    <w:rsid w:val="00B514D4"/>
    <w:rsid w:val="00B519C3"/>
    <w:rsid w:val="00B521D4"/>
    <w:rsid w:val="00B5240E"/>
    <w:rsid w:val="00B52425"/>
    <w:rsid w:val="00B525A4"/>
    <w:rsid w:val="00B52AC0"/>
    <w:rsid w:val="00B54F21"/>
    <w:rsid w:val="00B5632A"/>
    <w:rsid w:val="00B566BB"/>
    <w:rsid w:val="00B57F12"/>
    <w:rsid w:val="00B60664"/>
    <w:rsid w:val="00B60D83"/>
    <w:rsid w:val="00B60F4E"/>
    <w:rsid w:val="00B62AC5"/>
    <w:rsid w:val="00B63138"/>
    <w:rsid w:val="00B63680"/>
    <w:rsid w:val="00B63750"/>
    <w:rsid w:val="00B63A18"/>
    <w:rsid w:val="00B63F21"/>
    <w:rsid w:val="00B63FF5"/>
    <w:rsid w:val="00B64442"/>
    <w:rsid w:val="00B64C5D"/>
    <w:rsid w:val="00B6563E"/>
    <w:rsid w:val="00B657E1"/>
    <w:rsid w:val="00B6642D"/>
    <w:rsid w:val="00B66EE0"/>
    <w:rsid w:val="00B67C3E"/>
    <w:rsid w:val="00B700E8"/>
    <w:rsid w:val="00B703BD"/>
    <w:rsid w:val="00B70B4A"/>
    <w:rsid w:val="00B70C99"/>
    <w:rsid w:val="00B717B4"/>
    <w:rsid w:val="00B71C5F"/>
    <w:rsid w:val="00B727E1"/>
    <w:rsid w:val="00B7295F"/>
    <w:rsid w:val="00B74EBE"/>
    <w:rsid w:val="00B76B56"/>
    <w:rsid w:val="00B76FED"/>
    <w:rsid w:val="00B77369"/>
    <w:rsid w:val="00B773E3"/>
    <w:rsid w:val="00B80B5B"/>
    <w:rsid w:val="00B82508"/>
    <w:rsid w:val="00B83FB7"/>
    <w:rsid w:val="00B8534D"/>
    <w:rsid w:val="00B85355"/>
    <w:rsid w:val="00B862B5"/>
    <w:rsid w:val="00B87078"/>
    <w:rsid w:val="00B874CA"/>
    <w:rsid w:val="00B906F1"/>
    <w:rsid w:val="00B90D55"/>
    <w:rsid w:val="00B90F89"/>
    <w:rsid w:val="00B9237A"/>
    <w:rsid w:val="00B93F9D"/>
    <w:rsid w:val="00B95566"/>
    <w:rsid w:val="00B955C0"/>
    <w:rsid w:val="00B95ACF"/>
    <w:rsid w:val="00B95BF1"/>
    <w:rsid w:val="00B96E61"/>
    <w:rsid w:val="00B96EE7"/>
    <w:rsid w:val="00B9712B"/>
    <w:rsid w:val="00BA0938"/>
    <w:rsid w:val="00BA1414"/>
    <w:rsid w:val="00BA1850"/>
    <w:rsid w:val="00BA1D81"/>
    <w:rsid w:val="00BA1FAC"/>
    <w:rsid w:val="00BA245B"/>
    <w:rsid w:val="00BA33DC"/>
    <w:rsid w:val="00BA3770"/>
    <w:rsid w:val="00BA3F8C"/>
    <w:rsid w:val="00BA4D7E"/>
    <w:rsid w:val="00BA4EB5"/>
    <w:rsid w:val="00BA5FD8"/>
    <w:rsid w:val="00BA692D"/>
    <w:rsid w:val="00BA69A8"/>
    <w:rsid w:val="00BA6CE7"/>
    <w:rsid w:val="00BA7453"/>
    <w:rsid w:val="00BB1249"/>
    <w:rsid w:val="00BB1C5A"/>
    <w:rsid w:val="00BB22B0"/>
    <w:rsid w:val="00BB27B6"/>
    <w:rsid w:val="00BB2A1A"/>
    <w:rsid w:val="00BB2E81"/>
    <w:rsid w:val="00BB3422"/>
    <w:rsid w:val="00BB34D7"/>
    <w:rsid w:val="00BB36BA"/>
    <w:rsid w:val="00BB3F25"/>
    <w:rsid w:val="00BB5558"/>
    <w:rsid w:val="00BB7B37"/>
    <w:rsid w:val="00BC02DC"/>
    <w:rsid w:val="00BC0647"/>
    <w:rsid w:val="00BC148B"/>
    <w:rsid w:val="00BC2416"/>
    <w:rsid w:val="00BC2601"/>
    <w:rsid w:val="00BC2AA0"/>
    <w:rsid w:val="00BC2FDB"/>
    <w:rsid w:val="00BC37E2"/>
    <w:rsid w:val="00BC386A"/>
    <w:rsid w:val="00BC568A"/>
    <w:rsid w:val="00BC622E"/>
    <w:rsid w:val="00BC6C45"/>
    <w:rsid w:val="00BC6CF5"/>
    <w:rsid w:val="00BC7380"/>
    <w:rsid w:val="00BC7509"/>
    <w:rsid w:val="00BC7D8F"/>
    <w:rsid w:val="00BD0025"/>
    <w:rsid w:val="00BD0813"/>
    <w:rsid w:val="00BD090E"/>
    <w:rsid w:val="00BD1746"/>
    <w:rsid w:val="00BD1B2B"/>
    <w:rsid w:val="00BD3192"/>
    <w:rsid w:val="00BD395F"/>
    <w:rsid w:val="00BD3A4A"/>
    <w:rsid w:val="00BD3CD1"/>
    <w:rsid w:val="00BD4B86"/>
    <w:rsid w:val="00BD4E7F"/>
    <w:rsid w:val="00BD6452"/>
    <w:rsid w:val="00BD6FC4"/>
    <w:rsid w:val="00BD76CB"/>
    <w:rsid w:val="00BD7B39"/>
    <w:rsid w:val="00BE01EB"/>
    <w:rsid w:val="00BE05CF"/>
    <w:rsid w:val="00BE152C"/>
    <w:rsid w:val="00BE27BA"/>
    <w:rsid w:val="00BE2BA7"/>
    <w:rsid w:val="00BE2C7B"/>
    <w:rsid w:val="00BE3B06"/>
    <w:rsid w:val="00BE4B2D"/>
    <w:rsid w:val="00BE59B7"/>
    <w:rsid w:val="00BE5EE1"/>
    <w:rsid w:val="00BE6362"/>
    <w:rsid w:val="00BE7B25"/>
    <w:rsid w:val="00BF09A4"/>
    <w:rsid w:val="00BF0BF3"/>
    <w:rsid w:val="00BF1D82"/>
    <w:rsid w:val="00BF346B"/>
    <w:rsid w:val="00BF39C8"/>
    <w:rsid w:val="00BF3C4D"/>
    <w:rsid w:val="00BF516D"/>
    <w:rsid w:val="00BF54B8"/>
    <w:rsid w:val="00BF63B0"/>
    <w:rsid w:val="00BF6556"/>
    <w:rsid w:val="00BF692F"/>
    <w:rsid w:val="00BF6C1D"/>
    <w:rsid w:val="00BF6D17"/>
    <w:rsid w:val="00BF7179"/>
    <w:rsid w:val="00BF71C9"/>
    <w:rsid w:val="00BF771F"/>
    <w:rsid w:val="00C00A04"/>
    <w:rsid w:val="00C00F0C"/>
    <w:rsid w:val="00C01810"/>
    <w:rsid w:val="00C018E0"/>
    <w:rsid w:val="00C01F31"/>
    <w:rsid w:val="00C024A2"/>
    <w:rsid w:val="00C027AF"/>
    <w:rsid w:val="00C02AEA"/>
    <w:rsid w:val="00C0435E"/>
    <w:rsid w:val="00C050DD"/>
    <w:rsid w:val="00C06139"/>
    <w:rsid w:val="00C06497"/>
    <w:rsid w:val="00C0698E"/>
    <w:rsid w:val="00C07156"/>
    <w:rsid w:val="00C07320"/>
    <w:rsid w:val="00C10996"/>
    <w:rsid w:val="00C11127"/>
    <w:rsid w:val="00C12451"/>
    <w:rsid w:val="00C12906"/>
    <w:rsid w:val="00C12C43"/>
    <w:rsid w:val="00C13D7D"/>
    <w:rsid w:val="00C14F8C"/>
    <w:rsid w:val="00C15504"/>
    <w:rsid w:val="00C15F96"/>
    <w:rsid w:val="00C1622D"/>
    <w:rsid w:val="00C16891"/>
    <w:rsid w:val="00C17690"/>
    <w:rsid w:val="00C176C2"/>
    <w:rsid w:val="00C177C8"/>
    <w:rsid w:val="00C20146"/>
    <w:rsid w:val="00C205AE"/>
    <w:rsid w:val="00C20D93"/>
    <w:rsid w:val="00C215D8"/>
    <w:rsid w:val="00C218E8"/>
    <w:rsid w:val="00C21AE8"/>
    <w:rsid w:val="00C22170"/>
    <w:rsid w:val="00C232A8"/>
    <w:rsid w:val="00C23411"/>
    <w:rsid w:val="00C245B1"/>
    <w:rsid w:val="00C252E2"/>
    <w:rsid w:val="00C262AC"/>
    <w:rsid w:val="00C26482"/>
    <w:rsid w:val="00C26732"/>
    <w:rsid w:val="00C26933"/>
    <w:rsid w:val="00C26CCE"/>
    <w:rsid w:val="00C30398"/>
    <w:rsid w:val="00C31AEF"/>
    <w:rsid w:val="00C32AEA"/>
    <w:rsid w:val="00C34468"/>
    <w:rsid w:val="00C34D55"/>
    <w:rsid w:val="00C34D64"/>
    <w:rsid w:val="00C355A7"/>
    <w:rsid w:val="00C35971"/>
    <w:rsid w:val="00C3607F"/>
    <w:rsid w:val="00C364B1"/>
    <w:rsid w:val="00C369C0"/>
    <w:rsid w:val="00C36CDB"/>
    <w:rsid w:val="00C406DE"/>
    <w:rsid w:val="00C4104C"/>
    <w:rsid w:val="00C43442"/>
    <w:rsid w:val="00C438F1"/>
    <w:rsid w:val="00C462AA"/>
    <w:rsid w:val="00C5044E"/>
    <w:rsid w:val="00C505F6"/>
    <w:rsid w:val="00C50C46"/>
    <w:rsid w:val="00C50F7D"/>
    <w:rsid w:val="00C51CC6"/>
    <w:rsid w:val="00C52038"/>
    <w:rsid w:val="00C52362"/>
    <w:rsid w:val="00C52C80"/>
    <w:rsid w:val="00C534D1"/>
    <w:rsid w:val="00C5394F"/>
    <w:rsid w:val="00C53C94"/>
    <w:rsid w:val="00C53F6F"/>
    <w:rsid w:val="00C54EB3"/>
    <w:rsid w:val="00C55012"/>
    <w:rsid w:val="00C56B66"/>
    <w:rsid w:val="00C56E6C"/>
    <w:rsid w:val="00C602B1"/>
    <w:rsid w:val="00C60666"/>
    <w:rsid w:val="00C616BD"/>
    <w:rsid w:val="00C61B64"/>
    <w:rsid w:val="00C63F26"/>
    <w:rsid w:val="00C64207"/>
    <w:rsid w:val="00C646F7"/>
    <w:rsid w:val="00C651F5"/>
    <w:rsid w:val="00C652A3"/>
    <w:rsid w:val="00C65340"/>
    <w:rsid w:val="00C65EC1"/>
    <w:rsid w:val="00C67274"/>
    <w:rsid w:val="00C67D96"/>
    <w:rsid w:val="00C708A3"/>
    <w:rsid w:val="00C71473"/>
    <w:rsid w:val="00C71A9B"/>
    <w:rsid w:val="00C71D30"/>
    <w:rsid w:val="00C74E3E"/>
    <w:rsid w:val="00C756FD"/>
    <w:rsid w:val="00C75EAC"/>
    <w:rsid w:val="00C76002"/>
    <w:rsid w:val="00C760A6"/>
    <w:rsid w:val="00C76377"/>
    <w:rsid w:val="00C7651B"/>
    <w:rsid w:val="00C77DA4"/>
    <w:rsid w:val="00C8137F"/>
    <w:rsid w:val="00C81DF6"/>
    <w:rsid w:val="00C8236D"/>
    <w:rsid w:val="00C82668"/>
    <w:rsid w:val="00C82B95"/>
    <w:rsid w:val="00C8400B"/>
    <w:rsid w:val="00C85EBC"/>
    <w:rsid w:val="00C867B1"/>
    <w:rsid w:val="00C871A8"/>
    <w:rsid w:val="00C87C58"/>
    <w:rsid w:val="00C901AB"/>
    <w:rsid w:val="00C90DD8"/>
    <w:rsid w:val="00C911E2"/>
    <w:rsid w:val="00C920DC"/>
    <w:rsid w:val="00C934CB"/>
    <w:rsid w:val="00C94A01"/>
    <w:rsid w:val="00C9530F"/>
    <w:rsid w:val="00C958FD"/>
    <w:rsid w:val="00C96268"/>
    <w:rsid w:val="00C96D2B"/>
    <w:rsid w:val="00C97271"/>
    <w:rsid w:val="00C97489"/>
    <w:rsid w:val="00CA0D6A"/>
    <w:rsid w:val="00CA0E41"/>
    <w:rsid w:val="00CA0E4C"/>
    <w:rsid w:val="00CA0E96"/>
    <w:rsid w:val="00CA1D55"/>
    <w:rsid w:val="00CA36A2"/>
    <w:rsid w:val="00CA3767"/>
    <w:rsid w:val="00CA68BD"/>
    <w:rsid w:val="00CA7501"/>
    <w:rsid w:val="00CA76D8"/>
    <w:rsid w:val="00CA78F3"/>
    <w:rsid w:val="00CA7C79"/>
    <w:rsid w:val="00CB031F"/>
    <w:rsid w:val="00CB0893"/>
    <w:rsid w:val="00CB0E85"/>
    <w:rsid w:val="00CB0F36"/>
    <w:rsid w:val="00CB16DE"/>
    <w:rsid w:val="00CB17F9"/>
    <w:rsid w:val="00CB1845"/>
    <w:rsid w:val="00CB1A13"/>
    <w:rsid w:val="00CB222B"/>
    <w:rsid w:val="00CB3AD7"/>
    <w:rsid w:val="00CB3CAE"/>
    <w:rsid w:val="00CB41AF"/>
    <w:rsid w:val="00CB45A8"/>
    <w:rsid w:val="00CB56C9"/>
    <w:rsid w:val="00CB75D0"/>
    <w:rsid w:val="00CB7723"/>
    <w:rsid w:val="00CC194E"/>
    <w:rsid w:val="00CC2AF6"/>
    <w:rsid w:val="00CC2D17"/>
    <w:rsid w:val="00CC3CC6"/>
    <w:rsid w:val="00CC4EB8"/>
    <w:rsid w:val="00CC528C"/>
    <w:rsid w:val="00CC58D8"/>
    <w:rsid w:val="00CC5BA2"/>
    <w:rsid w:val="00CC6133"/>
    <w:rsid w:val="00CC61ED"/>
    <w:rsid w:val="00CD0591"/>
    <w:rsid w:val="00CD3792"/>
    <w:rsid w:val="00CD3F8E"/>
    <w:rsid w:val="00CD4BF4"/>
    <w:rsid w:val="00CD4D34"/>
    <w:rsid w:val="00CD52EB"/>
    <w:rsid w:val="00CD5453"/>
    <w:rsid w:val="00CD63D7"/>
    <w:rsid w:val="00CE1914"/>
    <w:rsid w:val="00CE1ECA"/>
    <w:rsid w:val="00CE2237"/>
    <w:rsid w:val="00CE3990"/>
    <w:rsid w:val="00CE4717"/>
    <w:rsid w:val="00CF00DE"/>
    <w:rsid w:val="00CF0172"/>
    <w:rsid w:val="00CF0234"/>
    <w:rsid w:val="00CF0E3B"/>
    <w:rsid w:val="00CF1E38"/>
    <w:rsid w:val="00CF2BCC"/>
    <w:rsid w:val="00CF2F2D"/>
    <w:rsid w:val="00CF2FDA"/>
    <w:rsid w:val="00CF308E"/>
    <w:rsid w:val="00CF3EF2"/>
    <w:rsid w:val="00CF4050"/>
    <w:rsid w:val="00CF4534"/>
    <w:rsid w:val="00CF4AB7"/>
    <w:rsid w:val="00CF4F37"/>
    <w:rsid w:val="00CF515F"/>
    <w:rsid w:val="00CF71CE"/>
    <w:rsid w:val="00CF7DF7"/>
    <w:rsid w:val="00D007A9"/>
    <w:rsid w:val="00D00E1C"/>
    <w:rsid w:val="00D01042"/>
    <w:rsid w:val="00D019DE"/>
    <w:rsid w:val="00D01A7E"/>
    <w:rsid w:val="00D0215D"/>
    <w:rsid w:val="00D0252C"/>
    <w:rsid w:val="00D02D90"/>
    <w:rsid w:val="00D03821"/>
    <w:rsid w:val="00D047A7"/>
    <w:rsid w:val="00D04C76"/>
    <w:rsid w:val="00D05006"/>
    <w:rsid w:val="00D05C76"/>
    <w:rsid w:val="00D11E34"/>
    <w:rsid w:val="00D135B7"/>
    <w:rsid w:val="00D138A9"/>
    <w:rsid w:val="00D13EF5"/>
    <w:rsid w:val="00D147D9"/>
    <w:rsid w:val="00D149A2"/>
    <w:rsid w:val="00D159F6"/>
    <w:rsid w:val="00D15C6C"/>
    <w:rsid w:val="00D16099"/>
    <w:rsid w:val="00D162CF"/>
    <w:rsid w:val="00D1637B"/>
    <w:rsid w:val="00D16830"/>
    <w:rsid w:val="00D16E2E"/>
    <w:rsid w:val="00D17598"/>
    <w:rsid w:val="00D206BD"/>
    <w:rsid w:val="00D21327"/>
    <w:rsid w:val="00D21DC4"/>
    <w:rsid w:val="00D2261E"/>
    <w:rsid w:val="00D22704"/>
    <w:rsid w:val="00D243A6"/>
    <w:rsid w:val="00D24FCA"/>
    <w:rsid w:val="00D25A50"/>
    <w:rsid w:val="00D278B2"/>
    <w:rsid w:val="00D31322"/>
    <w:rsid w:val="00D317E9"/>
    <w:rsid w:val="00D3237F"/>
    <w:rsid w:val="00D33172"/>
    <w:rsid w:val="00D334F0"/>
    <w:rsid w:val="00D33562"/>
    <w:rsid w:val="00D33A01"/>
    <w:rsid w:val="00D33BF9"/>
    <w:rsid w:val="00D340D6"/>
    <w:rsid w:val="00D340D8"/>
    <w:rsid w:val="00D34C5A"/>
    <w:rsid w:val="00D351B0"/>
    <w:rsid w:val="00D35334"/>
    <w:rsid w:val="00D35335"/>
    <w:rsid w:val="00D357AF"/>
    <w:rsid w:val="00D362B6"/>
    <w:rsid w:val="00D3678D"/>
    <w:rsid w:val="00D36FEA"/>
    <w:rsid w:val="00D37223"/>
    <w:rsid w:val="00D40150"/>
    <w:rsid w:val="00D4076B"/>
    <w:rsid w:val="00D40D93"/>
    <w:rsid w:val="00D41D6F"/>
    <w:rsid w:val="00D4252A"/>
    <w:rsid w:val="00D42EA6"/>
    <w:rsid w:val="00D43296"/>
    <w:rsid w:val="00D43590"/>
    <w:rsid w:val="00D438BB"/>
    <w:rsid w:val="00D44090"/>
    <w:rsid w:val="00D4409F"/>
    <w:rsid w:val="00D47530"/>
    <w:rsid w:val="00D475D3"/>
    <w:rsid w:val="00D47794"/>
    <w:rsid w:val="00D50652"/>
    <w:rsid w:val="00D51461"/>
    <w:rsid w:val="00D5165E"/>
    <w:rsid w:val="00D52EDD"/>
    <w:rsid w:val="00D53093"/>
    <w:rsid w:val="00D531F9"/>
    <w:rsid w:val="00D56C8E"/>
    <w:rsid w:val="00D56CCE"/>
    <w:rsid w:val="00D57155"/>
    <w:rsid w:val="00D571F1"/>
    <w:rsid w:val="00D57480"/>
    <w:rsid w:val="00D6163A"/>
    <w:rsid w:val="00D6181E"/>
    <w:rsid w:val="00D626B1"/>
    <w:rsid w:val="00D62809"/>
    <w:rsid w:val="00D62F56"/>
    <w:rsid w:val="00D638D1"/>
    <w:rsid w:val="00D63CE8"/>
    <w:rsid w:val="00D641CD"/>
    <w:rsid w:val="00D64B0E"/>
    <w:rsid w:val="00D65366"/>
    <w:rsid w:val="00D67F28"/>
    <w:rsid w:val="00D714E1"/>
    <w:rsid w:val="00D71A5C"/>
    <w:rsid w:val="00D72891"/>
    <w:rsid w:val="00D7312A"/>
    <w:rsid w:val="00D733DA"/>
    <w:rsid w:val="00D735BD"/>
    <w:rsid w:val="00D73C66"/>
    <w:rsid w:val="00D742DA"/>
    <w:rsid w:val="00D743A5"/>
    <w:rsid w:val="00D74511"/>
    <w:rsid w:val="00D74882"/>
    <w:rsid w:val="00D74E15"/>
    <w:rsid w:val="00D76CE3"/>
    <w:rsid w:val="00D80434"/>
    <w:rsid w:val="00D8093E"/>
    <w:rsid w:val="00D80958"/>
    <w:rsid w:val="00D81425"/>
    <w:rsid w:val="00D81DA5"/>
    <w:rsid w:val="00D8223F"/>
    <w:rsid w:val="00D8225D"/>
    <w:rsid w:val="00D82390"/>
    <w:rsid w:val="00D82C19"/>
    <w:rsid w:val="00D83BEF"/>
    <w:rsid w:val="00D840FE"/>
    <w:rsid w:val="00D844B7"/>
    <w:rsid w:val="00D84710"/>
    <w:rsid w:val="00D84C8E"/>
    <w:rsid w:val="00D85026"/>
    <w:rsid w:val="00D862FC"/>
    <w:rsid w:val="00D867E7"/>
    <w:rsid w:val="00D87816"/>
    <w:rsid w:val="00D90DEA"/>
    <w:rsid w:val="00D919E1"/>
    <w:rsid w:val="00D92516"/>
    <w:rsid w:val="00D92B8E"/>
    <w:rsid w:val="00D9532B"/>
    <w:rsid w:val="00D9684F"/>
    <w:rsid w:val="00D96878"/>
    <w:rsid w:val="00D96ED7"/>
    <w:rsid w:val="00D971FD"/>
    <w:rsid w:val="00D97639"/>
    <w:rsid w:val="00D97A91"/>
    <w:rsid w:val="00DA0270"/>
    <w:rsid w:val="00DA077A"/>
    <w:rsid w:val="00DA106A"/>
    <w:rsid w:val="00DA14D8"/>
    <w:rsid w:val="00DA1657"/>
    <w:rsid w:val="00DA196C"/>
    <w:rsid w:val="00DA247A"/>
    <w:rsid w:val="00DA2BAB"/>
    <w:rsid w:val="00DA390F"/>
    <w:rsid w:val="00DA4039"/>
    <w:rsid w:val="00DA4974"/>
    <w:rsid w:val="00DA574D"/>
    <w:rsid w:val="00DA5D19"/>
    <w:rsid w:val="00DA6093"/>
    <w:rsid w:val="00DA6FAD"/>
    <w:rsid w:val="00DA7068"/>
    <w:rsid w:val="00DA7640"/>
    <w:rsid w:val="00DA7A14"/>
    <w:rsid w:val="00DA7EE9"/>
    <w:rsid w:val="00DB150B"/>
    <w:rsid w:val="00DB27BE"/>
    <w:rsid w:val="00DB2AFC"/>
    <w:rsid w:val="00DB2F24"/>
    <w:rsid w:val="00DB3A93"/>
    <w:rsid w:val="00DB43C9"/>
    <w:rsid w:val="00DB5128"/>
    <w:rsid w:val="00DB6315"/>
    <w:rsid w:val="00DB63D1"/>
    <w:rsid w:val="00DB663E"/>
    <w:rsid w:val="00DB7165"/>
    <w:rsid w:val="00DB7C4C"/>
    <w:rsid w:val="00DB7D52"/>
    <w:rsid w:val="00DB7ED1"/>
    <w:rsid w:val="00DC0164"/>
    <w:rsid w:val="00DC0BD9"/>
    <w:rsid w:val="00DC0E6B"/>
    <w:rsid w:val="00DC16E6"/>
    <w:rsid w:val="00DC2AB5"/>
    <w:rsid w:val="00DC2EA2"/>
    <w:rsid w:val="00DC4501"/>
    <w:rsid w:val="00DC55A2"/>
    <w:rsid w:val="00DC5821"/>
    <w:rsid w:val="00DC5964"/>
    <w:rsid w:val="00DC6625"/>
    <w:rsid w:val="00DC68C6"/>
    <w:rsid w:val="00DC7D4C"/>
    <w:rsid w:val="00DC7FCC"/>
    <w:rsid w:val="00DD013F"/>
    <w:rsid w:val="00DD0152"/>
    <w:rsid w:val="00DD0661"/>
    <w:rsid w:val="00DD176E"/>
    <w:rsid w:val="00DD247F"/>
    <w:rsid w:val="00DD358B"/>
    <w:rsid w:val="00DD388A"/>
    <w:rsid w:val="00DD3CED"/>
    <w:rsid w:val="00DD3EA5"/>
    <w:rsid w:val="00DD3F75"/>
    <w:rsid w:val="00DD486C"/>
    <w:rsid w:val="00DD4BEE"/>
    <w:rsid w:val="00DD513B"/>
    <w:rsid w:val="00DD576E"/>
    <w:rsid w:val="00DD6E1B"/>
    <w:rsid w:val="00DD7029"/>
    <w:rsid w:val="00DD73FC"/>
    <w:rsid w:val="00DD7777"/>
    <w:rsid w:val="00DE01C3"/>
    <w:rsid w:val="00DE0472"/>
    <w:rsid w:val="00DE0AF3"/>
    <w:rsid w:val="00DE14B9"/>
    <w:rsid w:val="00DE17C5"/>
    <w:rsid w:val="00DE1ECA"/>
    <w:rsid w:val="00DE2720"/>
    <w:rsid w:val="00DE4F7E"/>
    <w:rsid w:val="00DE5E93"/>
    <w:rsid w:val="00DE740B"/>
    <w:rsid w:val="00DE757B"/>
    <w:rsid w:val="00DE76EC"/>
    <w:rsid w:val="00DE7886"/>
    <w:rsid w:val="00DF0D5C"/>
    <w:rsid w:val="00DF0D81"/>
    <w:rsid w:val="00DF1019"/>
    <w:rsid w:val="00DF1994"/>
    <w:rsid w:val="00DF1B9E"/>
    <w:rsid w:val="00DF2E27"/>
    <w:rsid w:val="00DF2EE1"/>
    <w:rsid w:val="00DF3582"/>
    <w:rsid w:val="00DF3935"/>
    <w:rsid w:val="00DF49F0"/>
    <w:rsid w:val="00DF4FEE"/>
    <w:rsid w:val="00DF51F9"/>
    <w:rsid w:val="00DF542F"/>
    <w:rsid w:val="00DF62E3"/>
    <w:rsid w:val="00DF7BF9"/>
    <w:rsid w:val="00E000C4"/>
    <w:rsid w:val="00E02309"/>
    <w:rsid w:val="00E02760"/>
    <w:rsid w:val="00E02F55"/>
    <w:rsid w:val="00E0397E"/>
    <w:rsid w:val="00E057D9"/>
    <w:rsid w:val="00E05BE1"/>
    <w:rsid w:val="00E05D57"/>
    <w:rsid w:val="00E067A5"/>
    <w:rsid w:val="00E06D0E"/>
    <w:rsid w:val="00E06DD7"/>
    <w:rsid w:val="00E074AA"/>
    <w:rsid w:val="00E075E5"/>
    <w:rsid w:val="00E100BC"/>
    <w:rsid w:val="00E100E5"/>
    <w:rsid w:val="00E10573"/>
    <w:rsid w:val="00E11D13"/>
    <w:rsid w:val="00E12800"/>
    <w:rsid w:val="00E12EC3"/>
    <w:rsid w:val="00E137BC"/>
    <w:rsid w:val="00E14BA8"/>
    <w:rsid w:val="00E15624"/>
    <w:rsid w:val="00E156B3"/>
    <w:rsid w:val="00E158E1"/>
    <w:rsid w:val="00E15CF1"/>
    <w:rsid w:val="00E15E33"/>
    <w:rsid w:val="00E1611E"/>
    <w:rsid w:val="00E170D6"/>
    <w:rsid w:val="00E17994"/>
    <w:rsid w:val="00E20565"/>
    <w:rsid w:val="00E210FB"/>
    <w:rsid w:val="00E22244"/>
    <w:rsid w:val="00E222C7"/>
    <w:rsid w:val="00E22318"/>
    <w:rsid w:val="00E2385D"/>
    <w:rsid w:val="00E23FC7"/>
    <w:rsid w:val="00E2454A"/>
    <w:rsid w:val="00E245CE"/>
    <w:rsid w:val="00E2585E"/>
    <w:rsid w:val="00E2641F"/>
    <w:rsid w:val="00E265B1"/>
    <w:rsid w:val="00E26866"/>
    <w:rsid w:val="00E26979"/>
    <w:rsid w:val="00E27DD9"/>
    <w:rsid w:val="00E27FE4"/>
    <w:rsid w:val="00E31771"/>
    <w:rsid w:val="00E32137"/>
    <w:rsid w:val="00E321B8"/>
    <w:rsid w:val="00E32AF4"/>
    <w:rsid w:val="00E340FE"/>
    <w:rsid w:val="00E36749"/>
    <w:rsid w:val="00E36941"/>
    <w:rsid w:val="00E402CF"/>
    <w:rsid w:val="00E408DC"/>
    <w:rsid w:val="00E413F9"/>
    <w:rsid w:val="00E41DBF"/>
    <w:rsid w:val="00E423A6"/>
    <w:rsid w:val="00E42581"/>
    <w:rsid w:val="00E42A92"/>
    <w:rsid w:val="00E42E68"/>
    <w:rsid w:val="00E4370C"/>
    <w:rsid w:val="00E439A3"/>
    <w:rsid w:val="00E449A1"/>
    <w:rsid w:val="00E44A22"/>
    <w:rsid w:val="00E46F40"/>
    <w:rsid w:val="00E47041"/>
    <w:rsid w:val="00E50E34"/>
    <w:rsid w:val="00E52E00"/>
    <w:rsid w:val="00E55748"/>
    <w:rsid w:val="00E56D09"/>
    <w:rsid w:val="00E57A7E"/>
    <w:rsid w:val="00E57CAF"/>
    <w:rsid w:val="00E57FF2"/>
    <w:rsid w:val="00E60507"/>
    <w:rsid w:val="00E60C2A"/>
    <w:rsid w:val="00E616AC"/>
    <w:rsid w:val="00E638D6"/>
    <w:rsid w:val="00E6492C"/>
    <w:rsid w:val="00E65160"/>
    <w:rsid w:val="00E663D5"/>
    <w:rsid w:val="00E66456"/>
    <w:rsid w:val="00E671F1"/>
    <w:rsid w:val="00E72465"/>
    <w:rsid w:val="00E72A3F"/>
    <w:rsid w:val="00E758D9"/>
    <w:rsid w:val="00E75B0A"/>
    <w:rsid w:val="00E75EB6"/>
    <w:rsid w:val="00E77D2C"/>
    <w:rsid w:val="00E80FFA"/>
    <w:rsid w:val="00E81182"/>
    <w:rsid w:val="00E8165F"/>
    <w:rsid w:val="00E81C8B"/>
    <w:rsid w:val="00E823CE"/>
    <w:rsid w:val="00E82EC4"/>
    <w:rsid w:val="00E83440"/>
    <w:rsid w:val="00E8362B"/>
    <w:rsid w:val="00E83688"/>
    <w:rsid w:val="00E8410B"/>
    <w:rsid w:val="00E84915"/>
    <w:rsid w:val="00E84B32"/>
    <w:rsid w:val="00E84DF3"/>
    <w:rsid w:val="00E850E8"/>
    <w:rsid w:val="00E86965"/>
    <w:rsid w:val="00E878C3"/>
    <w:rsid w:val="00E87AD0"/>
    <w:rsid w:val="00E87CCC"/>
    <w:rsid w:val="00E87DA8"/>
    <w:rsid w:val="00E9024A"/>
    <w:rsid w:val="00E90AB9"/>
    <w:rsid w:val="00E9147D"/>
    <w:rsid w:val="00E91F09"/>
    <w:rsid w:val="00E938DD"/>
    <w:rsid w:val="00E93D2B"/>
    <w:rsid w:val="00E949EE"/>
    <w:rsid w:val="00E95356"/>
    <w:rsid w:val="00E95D6A"/>
    <w:rsid w:val="00E9717B"/>
    <w:rsid w:val="00EA13B1"/>
    <w:rsid w:val="00EA352D"/>
    <w:rsid w:val="00EA38E1"/>
    <w:rsid w:val="00EA496A"/>
    <w:rsid w:val="00EA4B21"/>
    <w:rsid w:val="00EA4E4C"/>
    <w:rsid w:val="00EA510F"/>
    <w:rsid w:val="00EA54F1"/>
    <w:rsid w:val="00EA5E4C"/>
    <w:rsid w:val="00EA60BC"/>
    <w:rsid w:val="00EA6301"/>
    <w:rsid w:val="00EA6E5E"/>
    <w:rsid w:val="00EA786E"/>
    <w:rsid w:val="00EB2FE8"/>
    <w:rsid w:val="00EB32C7"/>
    <w:rsid w:val="00EB3FB1"/>
    <w:rsid w:val="00EB48B4"/>
    <w:rsid w:val="00EB4C84"/>
    <w:rsid w:val="00EB5EC4"/>
    <w:rsid w:val="00EB63F6"/>
    <w:rsid w:val="00EB67C1"/>
    <w:rsid w:val="00EB690A"/>
    <w:rsid w:val="00EB6F25"/>
    <w:rsid w:val="00EB7EB4"/>
    <w:rsid w:val="00EC029B"/>
    <w:rsid w:val="00EC092D"/>
    <w:rsid w:val="00EC1530"/>
    <w:rsid w:val="00EC3F05"/>
    <w:rsid w:val="00EC439F"/>
    <w:rsid w:val="00EC43EE"/>
    <w:rsid w:val="00EC4971"/>
    <w:rsid w:val="00EC5BE7"/>
    <w:rsid w:val="00EC6165"/>
    <w:rsid w:val="00EC63BC"/>
    <w:rsid w:val="00ED0746"/>
    <w:rsid w:val="00ED0C89"/>
    <w:rsid w:val="00ED11C0"/>
    <w:rsid w:val="00ED15E9"/>
    <w:rsid w:val="00ED16FD"/>
    <w:rsid w:val="00ED1E50"/>
    <w:rsid w:val="00ED2CA6"/>
    <w:rsid w:val="00ED3D40"/>
    <w:rsid w:val="00ED45ED"/>
    <w:rsid w:val="00ED4F12"/>
    <w:rsid w:val="00ED5B9C"/>
    <w:rsid w:val="00ED5F82"/>
    <w:rsid w:val="00ED66BF"/>
    <w:rsid w:val="00EE22D4"/>
    <w:rsid w:val="00EE4728"/>
    <w:rsid w:val="00EE48FA"/>
    <w:rsid w:val="00EE66D6"/>
    <w:rsid w:val="00EE68B8"/>
    <w:rsid w:val="00EE6AF5"/>
    <w:rsid w:val="00EE6E0C"/>
    <w:rsid w:val="00EE74B5"/>
    <w:rsid w:val="00EF030A"/>
    <w:rsid w:val="00EF2577"/>
    <w:rsid w:val="00EF2CA9"/>
    <w:rsid w:val="00EF2EDE"/>
    <w:rsid w:val="00EF2F60"/>
    <w:rsid w:val="00EF30E2"/>
    <w:rsid w:val="00EF34C1"/>
    <w:rsid w:val="00EF3587"/>
    <w:rsid w:val="00EF3BC8"/>
    <w:rsid w:val="00EF4DE2"/>
    <w:rsid w:val="00EF5951"/>
    <w:rsid w:val="00F00B98"/>
    <w:rsid w:val="00F02D29"/>
    <w:rsid w:val="00F033A8"/>
    <w:rsid w:val="00F03A28"/>
    <w:rsid w:val="00F03DDB"/>
    <w:rsid w:val="00F05F62"/>
    <w:rsid w:val="00F060AA"/>
    <w:rsid w:val="00F06391"/>
    <w:rsid w:val="00F0666F"/>
    <w:rsid w:val="00F06766"/>
    <w:rsid w:val="00F074E4"/>
    <w:rsid w:val="00F103A8"/>
    <w:rsid w:val="00F11099"/>
    <w:rsid w:val="00F11395"/>
    <w:rsid w:val="00F116F3"/>
    <w:rsid w:val="00F117C3"/>
    <w:rsid w:val="00F11ED5"/>
    <w:rsid w:val="00F1221E"/>
    <w:rsid w:val="00F122A4"/>
    <w:rsid w:val="00F13902"/>
    <w:rsid w:val="00F14A33"/>
    <w:rsid w:val="00F14DBA"/>
    <w:rsid w:val="00F15448"/>
    <w:rsid w:val="00F162C7"/>
    <w:rsid w:val="00F20E09"/>
    <w:rsid w:val="00F20ECE"/>
    <w:rsid w:val="00F21DF0"/>
    <w:rsid w:val="00F22CA4"/>
    <w:rsid w:val="00F22ED0"/>
    <w:rsid w:val="00F22EDE"/>
    <w:rsid w:val="00F230C2"/>
    <w:rsid w:val="00F234E5"/>
    <w:rsid w:val="00F23881"/>
    <w:rsid w:val="00F23B28"/>
    <w:rsid w:val="00F2554B"/>
    <w:rsid w:val="00F256F6"/>
    <w:rsid w:val="00F2624A"/>
    <w:rsid w:val="00F26E86"/>
    <w:rsid w:val="00F26EBF"/>
    <w:rsid w:val="00F309B4"/>
    <w:rsid w:val="00F31E08"/>
    <w:rsid w:val="00F31EBF"/>
    <w:rsid w:val="00F31F95"/>
    <w:rsid w:val="00F32BD1"/>
    <w:rsid w:val="00F32C21"/>
    <w:rsid w:val="00F3390D"/>
    <w:rsid w:val="00F347D2"/>
    <w:rsid w:val="00F34827"/>
    <w:rsid w:val="00F34ACE"/>
    <w:rsid w:val="00F35638"/>
    <w:rsid w:val="00F3583F"/>
    <w:rsid w:val="00F35A76"/>
    <w:rsid w:val="00F35D5D"/>
    <w:rsid w:val="00F36062"/>
    <w:rsid w:val="00F36A23"/>
    <w:rsid w:val="00F37258"/>
    <w:rsid w:val="00F376DB"/>
    <w:rsid w:val="00F4016A"/>
    <w:rsid w:val="00F40879"/>
    <w:rsid w:val="00F4100C"/>
    <w:rsid w:val="00F410F0"/>
    <w:rsid w:val="00F411CF"/>
    <w:rsid w:val="00F416E9"/>
    <w:rsid w:val="00F41C3F"/>
    <w:rsid w:val="00F428B3"/>
    <w:rsid w:val="00F42E99"/>
    <w:rsid w:val="00F43ED0"/>
    <w:rsid w:val="00F4442B"/>
    <w:rsid w:val="00F44D66"/>
    <w:rsid w:val="00F451EE"/>
    <w:rsid w:val="00F456DE"/>
    <w:rsid w:val="00F459DC"/>
    <w:rsid w:val="00F45A05"/>
    <w:rsid w:val="00F45E39"/>
    <w:rsid w:val="00F46693"/>
    <w:rsid w:val="00F50862"/>
    <w:rsid w:val="00F53875"/>
    <w:rsid w:val="00F56552"/>
    <w:rsid w:val="00F578C4"/>
    <w:rsid w:val="00F57BCA"/>
    <w:rsid w:val="00F604C5"/>
    <w:rsid w:val="00F60EF6"/>
    <w:rsid w:val="00F6135C"/>
    <w:rsid w:val="00F62549"/>
    <w:rsid w:val="00F6274F"/>
    <w:rsid w:val="00F62C66"/>
    <w:rsid w:val="00F63336"/>
    <w:rsid w:val="00F64AA0"/>
    <w:rsid w:val="00F64BB8"/>
    <w:rsid w:val="00F65756"/>
    <w:rsid w:val="00F662C1"/>
    <w:rsid w:val="00F66A32"/>
    <w:rsid w:val="00F66C8C"/>
    <w:rsid w:val="00F66DE4"/>
    <w:rsid w:val="00F66EF2"/>
    <w:rsid w:val="00F67055"/>
    <w:rsid w:val="00F67BB5"/>
    <w:rsid w:val="00F70639"/>
    <w:rsid w:val="00F706A9"/>
    <w:rsid w:val="00F70733"/>
    <w:rsid w:val="00F71473"/>
    <w:rsid w:val="00F721C5"/>
    <w:rsid w:val="00F722E7"/>
    <w:rsid w:val="00F72C1E"/>
    <w:rsid w:val="00F73A2A"/>
    <w:rsid w:val="00F74309"/>
    <w:rsid w:val="00F74AAB"/>
    <w:rsid w:val="00F74FF2"/>
    <w:rsid w:val="00F75051"/>
    <w:rsid w:val="00F75DD1"/>
    <w:rsid w:val="00F76025"/>
    <w:rsid w:val="00F80559"/>
    <w:rsid w:val="00F808ED"/>
    <w:rsid w:val="00F809B4"/>
    <w:rsid w:val="00F80B97"/>
    <w:rsid w:val="00F80E98"/>
    <w:rsid w:val="00F8192E"/>
    <w:rsid w:val="00F8221C"/>
    <w:rsid w:val="00F832F8"/>
    <w:rsid w:val="00F84509"/>
    <w:rsid w:val="00F848A1"/>
    <w:rsid w:val="00F8503B"/>
    <w:rsid w:val="00F85AB4"/>
    <w:rsid w:val="00F8708A"/>
    <w:rsid w:val="00F871F0"/>
    <w:rsid w:val="00F8735C"/>
    <w:rsid w:val="00F900FE"/>
    <w:rsid w:val="00F905D6"/>
    <w:rsid w:val="00F926BC"/>
    <w:rsid w:val="00F93F01"/>
    <w:rsid w:val="00F93F5B"/>
    <w:rsid w:val="00F94201"/>
    <w:rsid w:val="00F95092"/>
    <w:rsid w:val="00F954A8"/>
    <w:rsid w:val="00F95805"/>
    <w:rsid w:val="00F95AF1"/>
    <w:rsid w:val="00F95CD5"/>
    <w:rsid w:val="00F95FE7"/>
    <w:rsid w:val="00F967CA"/>
    <w:rsid w:val="00F96811"/>
    <w:rsid w:val="00F96D03"/>
    <w:rsid w:val="00F976F8"/>
    <w:rsid w:val="00F9789C"/>
    <w:rsid w:val="00F97A60"/>
    <w:rsid w:val="00F97AB6"/>
    <w:rsid w:val="00FA0E51"/>
    <w:rsid w:val="00FA238D"/>
    <w:rsid w:val="00FA4285"/>
    <w:rsid w:val="00FA43BF"/>
    <w:rsid w:val="00FA51C4"/>
    <w:rsid w:val="00FA5FD2"/>
    <w:rsid w:val="00FA74B5"/>
    <w:rsid w:val="00FA7E1C"/>
    <w:rsid w:val="00FB0959"/>
    <w:rsid w:val="00FB169F"/>
    <w:rsid w:val="00FB1809"/>
    <w:rsid w:val="00FB2D7F"/>
    <w:rsid w:val="00FB34F0"/>
    <w:rsid w:val="00FB39EF"/>
    <w:rsid w:val="00FB466B"/>
    <w:rsid w:val="00FB479F"/>
    <w:rsid w:val="00FB5057"/>
    <w:rsid w:val="00FB50E6"/>
    <w:rsid w:val="00FB6170"/>
    <w:rsid w:val="00FB72FE"/>
    <w:rsid w:val="00FB7A7F"/>
    <w:rsid w:val="00FC0180"/>
    <w:rsid w:val="00FC03F5"/>
    <w:rsid w:val="00FC0777"/>
    <w:rsid w:val="00FC11BC"/>
    <w:rsid w:val="00FC2CCC"/>
    <w:rsid w:val="00FC3389"/>
    <w:rsid w:val="00FC4EB3"/>
    <w:rsid w:val="00FC504F"/>
    <w:rsid w:val="00FC586B"/>
    <w:rsid w:val="00FC6293"/>
    <w:rsid w:val="00FC6423"/>
    <w:rsid w:val="00FC699D"/>
    <w:rsid w:val="00FC7C98"/>
    <w:rsid w:val="00FC7CEA"/>
    <w:rsid w:val="00FD0AAA"/>
    <w:rsid w:val="00FD0C43"/>
    <w:rsid w:val="00FD14E1"/>
    <w:rsid w:val="00FD1539"/>
    <w:rsid w:val="00FD164A"/>
    <w:rsid w:val="00FD1E0A"/>
    <w:rsid w:val="00FD1F1F"/>
    <w:rsid w:val="00FD268D"/>
    <w:rsid w:val="00FD375C"/>
    <w:rsid w:val="00FD3B30"/>
    <w:rsid w:val="00FD3D9D"/>
    <w:rsid w:val="00FD48AE"/>
    <w:rsid w:val="00FD58C0"/>
    <w:rsid w:val="00FD6566"/>
    <w:rsid w:val="00FD6F3B"/>
    <w:rsid w:val="00FE0D5B"/>
    <w:rsid w:val="00FE17B8"/>
    <w:rsid w:val="00FE1BAB"/>
    <w:rsid w:val="00FE1D64"/>
    <w:rsid w:val="00FE1E33"/>
    <w:rsid w:val="00FE4B4E"/>
    <w:rsid w:val="00FE4BBD"/>
    <w:rsid w:val="00FE4C33"/>
    <w:rsid w:val="00FE628E"/>
    <w:rsid w:val="00FE6731"/>
    <w:rsid w:val="00FF0264"/>
    <w:rsid w:val="00FF04E4"/>
    <w:rsid w:val="00FF0845"/>
    <w:rsid w:val="00FF0CAD"/>
    <w:rsid w:val="00FF0D25"/>
    <w:rsid w:val="00FF193D"/>
    <w:rsid w:val="00FF29E7"/>
    <w:rsid w:val="00FF48A8"/>
    <w:rsid w:val="00FF4EE8"/>
    <w:rsid w:val="00FF523D"/>
    <w:rsid w:val="00FF53A9"/>
    <w:rsid w:val="00FF55FC"/>
    <w:rsid w:val="00FF5B9E"/>
    <w:rsid w:val="00FF668F"/>
    <w:rsid w:val="00FF67D6"/>
    <w:rsid w:val="00FF75E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0D782C00"/>
  <w15:docId w15:val="{4E0E9701-659B-49D4-AC89-1A9D062924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0"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52228"/>
    <w:rPr>
      <w:rFonts w:ascii="Times New Roman" w:eastAsia="Times New Roman" w:hAnsi="Times New Roman"/>
    </w:rPr>
  </w:style>
  <w:style w:type="paragraph" w:styleId="Nadpis1">
    <w:name w:val="heading 1"/>
    <w:aliases w:val="Kapitola,Kapitola1,Kapitola2,Kapitola3"/>
    <w:basedOn w:val="Normln"/>
    <w:next w:val="Normln"/>
    <w:link w:val="Nadpis1Char"/>
    <w:uiPriority w:val="99"/>
    <w:qFormat/>
    <w:rsid w:val="00897C1E"/>
    <w:pPr>
      <w:keepNext/>
      <w:numPr>
        <w:numId w:val="1"/>
      </w:numPr>
      <w:spacing w:before="240" w:after="60"/>
      <w:jc w:val="both"/>
      <w:outlineLvl w:val="0"/>
    </w:pPr>
    <w:rPr>
      <w:rFonts w:ascii="Arial" w:hAnsi="Arial" w:cs="Arial"/>
      <w:b/>
      <w:bCs/>
      <w:kern w:val="32"/>
      <w:sz w:val="24"/>
      <w:szCs w:val="22"/>
    </w:rPr>
  </w:style>
  <w:style w:type="paragraph" w:styleId="Nadpis2">
    <w:name w:val="heading 2"/>
    <w:basedOn w:val="Normln"/>
    <w:next w:val="Normln"/>
    <w:link w:val="Nadpis2Char"/>
    <w:qFormat/>
    <w:rsid w:val="009973AE"/>
    <w:pPr>
      <w:keepNext/>
      <w:numPr>
        <w:ilvl w:val="1"/>
        <w:numId w:val="2"/>
      </w:numPr>
      <w:outlineLvl w:val="1"/>
    </w:pPr>
    <w:rPr>
      <w:rFonts w:ascii="Arial" w:hAnsi="Arial" w:cs="Arial"/>
      <w:b/>
      <w:bCs/>
      <w:color w:val="000000"/>
    </w:rPr>
  </w:style>
  <w:style w:type="paragraph" w:styleId="Nadpis3">
    <w:name w:val="heading 3"/>
    <w:basedOn w:val="Normln"/>
    <w:next w:val="Normln"/>
    <w:link w:val="Nadpis3Char"/>
    <w:uiPriority w:val="99"/>
    <w:qFormat/>
    <w:rsid w:val="009973AE"/>
    <w:pPr>
      <w:keepNext/>
      <w:numPr>
        <w:ilvl w:val="2"/>
        <w:numId w:val="2"/>
      </w:numPr>
      <w:spacing w:before="240" w:after="60"/>
      <w:outlineLvl w:val="2"/>
    </w:pPr>
    <w:rPr>
      <w:rFonts w:ascii="Arial" w:hAnsi="Arial" w:cs="Arial"/>
      <w:u w:val="single"/>
    </w:rPr>
  </w:style>
  <w:style w:type="paragraph" w:styleId="Nadpis4">
    <w:name w:val="heading 4"/>
    <w:basedOn w:val="Normln"/>
    <w:next w:val="Normln"/>
    <w:link w:val="Nadpis4Char"/>
    <w:uiPriority w:val="99"/>
    <w:qFormat/>
    <w:rsid w:val="009973AE"/>
    <w:pPr>
      <w:keepNext/>
      <w:numPr>
        <w:ilvl w:val="3"/>
        <w:numId w:val="2"/>
      </w:numPr>
      <w:spacing w:before="240" w:after="60"/>
      <w:outlineLvl w:val="3"/>
    </w:pPr>
    <w:rPr>
      <w:b/>
      <w:bCs/>
      <w:sz w:val="28"/>
      <w:szCs w:val="28"/>
    </w:rPr>
  </w:style>
  <w:style w:type="paragraph" w:styleId="Nadpis5">
    <w:name w:val="heading 5"/>
    <w:basedOn w:val="Normln"/>
    <w:next w:val="Normln"/>
    <w:link w:val="Nadpis5Char"/>
    <w:uiPriority w:val="99"/>
    <w:qFormat/>
    <w:rsid w:val="009973AE"/>
    <w:pPr>
      <w:keepNext/>
      <w:numPr>
        <w:ilvl w:val="4"/>
        <w:numId w:val="2"/>
      </w:numPr>
      <w:outlineLvl w:val="4"/>
    </w:pPr>
    <w:rPr>
      <w:b/>
      <w:bCs/>
      <w:sz w:val="28"/>
      <w:szCs w:val="28"/>
    </w:rPr>
  </w:style>
  <w:style w:type="paragraph" w:styleId="Nadpis6">
    <w:name w:val="heading 6"/>
    <w:basedOn w:val="Normln"/>
    <w:next w:val="Normln"/>
    <w:link w:val="Nadpis6Char"/>
    <w:uiPriority w:val="99"/>
    <w:qFormat/>
    <w:rsid w:val="009973AE"/>
    <w:pPr>
      <w:keepNext/>
      <w:numPr>
        <w:ilvl w:val="5"/>
        <w:numId w:val="2"/>
      </w:numPr>
      <w:jc w:val="right"/>
      <w:outlineLvl w:val="5"/>
    </w:pPr>
    <w:rPr>
      <w:rFonts w:ascii="Arial" w:hAnsi="Arial" w:cs="Arial"/>
      <w:b/>
      <w:bCs/>
    </w:rPr>
  </w:style>
  <w:style w:type="paragraph" w:styleId="Nadpis7">
    <w:name w:val="heading 7"/>
    <w:basedOn w:val="Normln"/>
    <w:next w:val="Normln"/>
    <w:link w:val="Nadpis7Char"/>
    <w:uiPriority w:val="99"/>
    <w:qFormat/>
    <w:rsid w:val="009973AE"/>
    <w:pPr>
      <w:numPr>
        <w:ilvl w:val="6"/>
        <w:numId w:val="2"/>
      </w:numPr>
      <w:spacing w:before="240" w:after="60"/>
      <w:outlineLvl w:val="6"/>
    </w:pPr>
    <w:rPr>
      <w:sz w:val="24"/>
      <w:szCs w:val="24"/>
    </w:rPr>
  </w:style>
  <w:style w:type="paragraph" w:styleId="Nadpis8">
    <w:name w:val="heading 8"/>
    <w:basedOn w:val="Normln"/>
    <w:next w:val="Normln"/>
    <w:link w:val="Nadpis8Char"/>
    <w:uiPriority w:val="99"/>
    <w:qFormat/>
    <w:rsid w:val="009973AE"/>
    <w:pPr>
      <w:numPr>
        <w:ilvl w:val="7"/>
        <w:numId w:val="2"/>
      </w:numPr>
      <w:spacing w:before="240" w:after="60"/>
      <w:outlineLvl w:val="7"/>
    </w:pPr>
    <w:rPr>
      <w:i/>
      <w:iCs/>
      <w:sz w:val="24"/>
      <w:szCs w:val="24"/>
    </w:rPr>
  </w:style>
  <w:style w:type="paragraph" w:styleId="Nadpis9">
    <w:name w:val="heading 9"/>
    <w:basedOn w:val="Normln"/>
    <w:next w:val="Normln"/>
    <w:link w:val="Nadpis9Char"/>
    <w:uiPriority w:val="99"/>
    <w:qFormat/>
    <w:rsid w:val="009973AE"/>
    <w:pPr>
      <w:numPr>
        <w:ilvl w:val="8"/>
        <w:numId w:val="2"/>
      </w:numPr>
      <w:spacing w:before="240" w:after="60"/>
      <w:outlineLvl w:val="8"/>
    </w:pPr>
    <w:rPr>
      <w:rFonts w:ascii="Arial" w:hAnsi="Arial"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Kapitola Char,Kapitola1 Char,Kapitola2 Char,Kapitola3 Char"/>
    <w:basedOn w:val="Standardnpsmoodstavce"/>
    <w:link w:val="Nadpis1"/>
    <w:uiPriority w:val="99"/>
    <w:rsid w:val="00897C1E"/>
    <w:rPr>
      <w:rFonts w:ascii="Arial" w:eastAsia="Times New Roman" w:hAnsi="Arial" w:cs="Arial"/>
      <w:b/>
      <w:bCs/>
      <w:kern w:val="32"/>
      <w:sz w:val="24"/>
      <w:szCs w:val="22"/>
    </w:rPr>
  </w:style>
  <w:style w:type="character" w:customStyle="1" w:styleId="Nadpis2Char">
    <w:name w:val="Nadpis 2 Char"/>
    <w:basedOn w:val="Standardnpsmoodstavce"/>
    <w:link w:val="Nadpis2"/>
    <w:rsid w:val="009973AE"/>
    <w:rPr>
      <w:rFonts w:ascii="Arial" w:eastAsia="Times New Roman" w:hAnsi="Arial" w:cs="Arial"/>
      <w:b/>
      <w:bCs/>
      <w:color w:val="000000"/>
    </w:rPr>
  </w:style>
  <w:style w:type="character" w:customStyle="1" w:styleId="Nadpis3Char">
    <w:name w:val="Nadpis 3 Char"/>
    <w:basedOn w:val="Standardnpsmoodstavce"/>
    <w:link w:val="Nadpis3"/>
    <w:uiPriority w:val="99"/>
    <w:rsid w:val="009973AE"/>
    <w:rPr>
      <w:rFonts w:ascii="Arial" w:eastAsia="Times New Roman" w:hAnsi="Arial" w:cs="Arial"/>
      <w:u w:val="single"/>
    </w:rPr>
  </w:style>
  <w:style w:type="character" w:customStyle="1" w:styleId="Nadpis4Char">
    <w:name w:val="Nadpis 4 Char"/>
    <w:basedOn w:val="Standardnpsmoodstavce"/>
    <w:link w:val="Nadpis4"/>
    <w:uiPriority w:val="99"/>
    <w:rsid w:val="009973AE"/>
    <w:rPr>
      <w:rFonts w:ascii="Times New Roman" w:eastAsia="Times New Roman" w:hAnsi="Times New Roman"/>
      <w:b/>
      <w:bCs/>
      <w:sz w:val="28"/>
      <w:szCs w:val="28"/>
    </w:rPr>
  </w:style>
  <w:style w:type="character" w:customStyle="1" w:styleId="Nadpis5Char">
    <w:name w:val="Nadpis 5 Char"/>
    <w:basedOn w:val="Standardnpsmoodstavce"/>
    <w:link w:val="Nadpis5"/>
    <w:uiPriority w:val="99"/>
    <w:rsid w:val="009973AE"/>
    <w:rPr>
      <w:rFonts w:ascii="Times New Roman" w:eastAsia="Times New Roman" w:hAnsi="Times New Roman"/>
      <w:b/>
      <w:bCs/>
      <w:sz w:val="28"/>
      <w:szCs w:val="28"/>
    </w:rPr>
  </w:style>
  <w:style w:type="character" w:customStyle="1" w:styleId="Nadpis6Char">
    <w:name w:val="Nadpis 6 Char"/>
    <w:basedOn w:val="Standardnpsmoodstavce"/>
    <w:link w:val="Nadpis6"/>
    <w:uiPriority w:val="99"/>
    <w:rsid w:val="009973AE"/>
    <w:rPr>
      <w:rFonts w:ascii="Arial" w:eastAsia="Times New Roman" w:hAnsi="Arial" w:cs="Arial"/>
      <w:b/>
      <w:bCs/>
    </w:rPr>
  </w:style>
  <w:style w:type="character" w:customStyle="1" w:styleId="Nadpis7Char">
    <w:name w:val="Nadpis 7 Char"/>
    <w:basedOn w:val="Standardnpsmoodstavce"/>
    <w:link w:val="Nadpis7"/>
    <w:uiPriority w:val="99"/>
    <w:rsid w:val="009973AE"/>
    <w:rPr>
      <w:rFonts w:ascii="Times New Roman" w:eastAsia="Times New Roman" w:hAnsi="Times New Roman"/>
      <w:sz w:val="24"/>
      <w:szCs w:val="24"/>
    </w:rPr>
  </w:style>
  <w:style w:type="character" w:customStyle="1" w:styleId="Nadpis8Char">
    <w:name w:val="Nadpis 8 Char"/>
    <w:basedOn w:val="Standardnpsmoodstavce"/>
    <w:link w:val="Nadpis8"/>
    <w:uiPriority w:val="99"/>
    <w:rsid w:val="009973AE"/>
    <w:rPr>
      <w:rFonts w:ascii="Times New Roman" w:eastAsia="Times New Roman" w:hAnsi="Times New Roman"/>
      <w:i/>
      <w:iCs/>
      <w:sz w:val="24"/>
      <w:szCs w:val="24"/>
    </w:rPr>
  </w:style>
  <w:style w:type="character" w:customStyle="1" w:styleId="Nadpis9Char">
    <w:name w:val="Nadpis 9 Char"/>
    <w:basedOn w:val="Standardnpsmoodstavce"/>
    <w:link w:val="Nadpis9"/>
    <w:uiPriority w:val="99"/>
    <w:rsid w:val="009973AE"/>
    <w:rPr>
      <w:rFonts w:ascii="Arial" w:eastAsia="Times New Roman" w:hAnsi="Arial" w:cs="Arial"/>
      <w:sz w:val="22"/>
      <w:szCs w:val="22"/>
    </w:rPr>
  </w:style>
  <w:style w:type="paragraph" w:styleId="Textbubliny">
    <w:name w:val="Balloon Text"/>
    <w:basedOn w:val="Normln"/>
    <w:link w:val="TextbublinyChar"/>
    <w:uiPriority w:val="99"/>
    <w:semiHidden/>
    <w:rsid w:val="009973AE"/>
    <w:rPr>
      <w:rFonts w:ascii="Tahoma" w:hAnsi="Tahoma" w:cs="Tahoma"/>
      <w:sz w:val="16"/>
      <w:szCs w:val="16"/>
    </w:rPr>
  </w:style>
  <w:style w:type="character" w:customStyle="1" w:styleId="TextbublinyChar">
    <w:name w:val="Text bubliny Char"/>
    <w:basedOn w:val="Standardnpsmoodstavce"/>
    <w:link w:val="Textbubliny"/>
    <w:uiPriority w:val="99"/>
    <w:semiHidden/>
    <w:rsid w:val="009973AE"/>
    <w:rPr>
      <w:rFonts w:ascii="Tahoma" w:eastAsia="Times New Roman" w:hAnsi="Tahoma" w:cs="Tahoma"/>
      <w:sz w:val="16"/>
      <w:szCs w:val="16"/>
      <w:lang w:eastAsia="cs-CZ"/>
    </w:rPr>
  </w:style>
  <w:style w:type="paragraph" w:styleId="Zkladntext">
    <w:name w:val="Body Text"/>
    <w:basedOn w:val="Normln"/>
    <w:link w:val="ZkladntextChar"/>
    <w:uiPriority w:val="99"/>
    <w:rsid w:val="009973AE"/>
    <w:pPr>
      <w:spacing w:after="120"/>
    </w:pPr>
  </w:style>
  <w:style w:type="character" w:customStyle="1" w:styleId="ZkladntextChar">
    <w:name w:val="Základní text Char"/>
    <w:basedOn w:val="Standardnpsmoodstavce"/>
    <w:link w:val="Zkladntext"/>
    <w:uiPriority w:val="99"/>
    <w:rsid w:val="009973AE"/>
    <w:rPr>
      <w:rFonts w:ascii="Times New Roman" w:eastAsia="Times New Roman" w:hAnsi="Times New Roman" w:cs="Times New Roman"/>
      <w:sz w:val="20"/>
      <w:szCs w:val="20"/>
      <w:lang w:eastAsia="cs-CZ"/>
    </w:rPr>
  </w:style>
  <w:style w:type="paragraph" w:styleId="Zpat">
    <w:name w:val="footer"/>
    <w:basedOn w:val="Normln"/>
    <w:link w:val="ZpatChar"/>
    <w:uiPriority w:val="99"/>
    <w:rsid w:val="009973AE"/>
    <w:pPr>
      <w:tabs>
        <w:tab w:val="center" w:pos="4536"/>
        <w:tab w:val="right" w:pos="9072"/>
      </w:tabs>
    </w:pPr>
  </w:style>
  <w:style w:type="character" w:customStyle="1" w:styleId="ZpatChar">
    <w:name w:val="Zápatí Char"/>
    <w:basedOn w:val="Standardnpsmoodstavce"/>
    <w:link w:val="Zpat"/>
    <w:uiPriority w:val="99"/>
    <w:rsid w:val="009973AE"/>
    <w:rPr>
      <w:rFonts w:ascii="Times New Roman" w:eastAsia="Times New Roman" w:hAnsi="Times New Roman" w:cs="Times New Roman"/>
      <w:sz w:val="20"/>
      <w:szCs w:val="20"/>
      <w:lang w:eastAsia="cs-CZ"/>
    </w:rPr>
  </w:style>
  <w:style w:type="character" w:styleId="slostrnky">
    <w:name w:val="page number"/>
    <w:basedOn w:val="Standardnpsmoodstavce"/>
    <w:uiPriority w:val="99"/>
    <w:rsid w:val="009973AE"/>
    <w:rPr>
      <w:rFonts w:cs="Times New Roman"/>
    </w:rPr>
  </w:style>
  <w:style w:type="character" w:styleId="Hypertextovodkaz">
    <w:name w:val="Hyperlink"/>
    <w:basedOn w:val="Standardnpsmoodstavce"/>
    <w:uiPriority w:val="99"/>
    <w:rsid w:val="009973AE"/>
    <w:rPr>
      <w:rFonts w:cs="Times New Roman"/>
      <w:color w:val="0000FF"/>
      <w:u w:val="single"/>
    </w:rPr>
  </w:style>
  <w:style w:type="paragraph" w:customStyle="1" w:styleId="Normodsaz">
    <w:name w:val="Norm.odsaz."/>
    <w:basedOn w:val="Normln"/>
    <w:uiPriority w:val="99"/>
    <w:rsid w:val="009973AE"/>
    <w:pPr>
      <w:tabs>
        <w:tab w:val="num" w:pos="1440"/>
      </w:tabs>
      <w:ind w:left="1440" w:hanging="360"/>
      <w:jc w:val="both"/>
    </w:pPr>
    <w:rPr>
      <w:sz w:val="24"/>
      <w:szCs w:val="24"/>
    </w:rPr>
  </w:style>
  <w:style w:type="paragraph" w:styleId="Zkladntext2">
    <w:name w:val="Body Text 2"/>
    <w:basedOn w:val="Normln"/>
    <w:link w:val="Zkladntext2Char"/>
    <w:uiPriority w:val="99"/>
    <w:rsid w:val="009973AE"/>
    <w:pPr>
      <w:overflowPunct w:val="0"/>
      <w:autoSpaceDE w:val="0"/>
      <w:autoSpaceDN w:val="0"/>
      <w:adjustRightInd w:val="0"/>
      <w:jc w:val="both"/>
      <w:textAlignment w:val="baseline"/>
    </w:pPr>
    <w:rPr>
      <w:rFonts w:ascii="Courier New" w:hAnsi="Courier New" w:cs="Courier New"/>
      <w:b/>
      <w:bCs/>
      <w:sz w:val="18"/>
      <w:szCs w:val="18"/>
    </w:rPr>
  </w:style>
  <w:style w:type="character" w:customStyle="1" w:styleId="Zkladntext2Char">
    <w:name w:val="Základní text 2 Char"/>
    <w:basedOn w:val="Standardnpsmoodstavce"/>
    <w:link w:val="Zkladntext2"/>
    <w:uiPriority w:val="99"/>
    <w:rsid w:val="009973AE"/>
    <w:rPr>
      <w:rFonts w:ascii="Courier New" w:eastAsia="Times New Roman" w:hAnsi="Courier New" w:cs="Courier New"/>
      <w:b/>
      <w:bCs/>
      <w:sz w:val="18"/>
      <w:szCs w:val="18"/>
      <w:lang w:eastAsia="cs-CZ"/>
    </w:rPr>
  </w:style>
  <w:style w:type="paragraph" w:customStyle="1" w:styleId="odrky">
    <w:name w:val="odr‡ìky"/>
    <w:basedOn w:val="Normln"/>
    <w:uiPriority w:val="99"/>
    <w:rsid w:val="009973AE"/>
    <w:pPr>
      <w:widowControl w:val="0"/>
      <w:tabs>
        <w:tab w:val="left" w:pos="215"/>
        <w:tab w:val="left" w:pos="374"/>
        <w:tab w:val="left" w:pos="452"/>
      </w:tabs>
      <w:spacing w:line="-220" w:lineRule="auto"/>
      <w:ind w:left="215" w:hanging="215"/>
      <w:jc w:val="both"/>
    </w:pPr>
    <w:rPr>
      <w:rFonts w:ascii="Book Antiqua" w:hAnsi="Book Antiqua" w:cs="Book Antiqua"/>
      <w:color w:val="000000"/>
      <w:sz w:val="18"/>
      <w:szCs w:val="18"/>
      <w:lang w:val="en-US"/>
    </w:rPr>
  </w:style>
  <w:style w:type="paragraph" w:styleId="Zkladntextodsazen2">
    <w:name w:val="Body Text Indent 2"/>
    <w:basedOn w:val="Normln"/>
    <w:link w:val="Zkladntextodsazen2Char"/>
    <w:uiPriority w:val="99"/>
    <w:rsid w:val="009973AE"/>
    <w:pPr>
      <w:spacing w:after="120" w:line="480" w:lineRule="auto"/>
      <w:ind w:left="283"/>
    </w:pPr>
  </w:style>
  <w:style w:type="character" w:customStyle="1" w:styleId="Zkladntextodsazen2Char">
    <w:name w:val="Základní text odsazený 2 Char"/>
    <w:basedOn w:val="Standardnpsmoodstavce"/>
    <w:link w:val="Zkladntextodsazen2"/>
    <w:uiPriority w:val="99"/>
    <w:rsid w:val="009973AE"/>
    <w:rPr>
      <w:rFonts w:ascii="Times New Roman" w:eastAsia="Times New Roman" w:hAnsi="Times New Roman" w:cs="Times New Roman"/>
      <w:sz w:val="20"/>
      <w:szCs w:val="20"/>
      <w:lang w:eastAsia="cs-CZ"/>
    </w:rPr>
  </w:style>
  <w:style w:type="paragraph" w:styleId="Normlnweb">
    <w:name w:val="Normal (Web)"/>
    <w:basedOn w:val="Normln"/>
    <w:uiPriority w:val="99"/>
    <w:rsid w:val="009973AE"/>
    <w:pPr>
      <w:spacing w:before="100" w:beforeAutospacing="1" w:after="100" w:afterAutospacing="1"/>
      <w:jc w:val="both"/>
    </w:pPr>
    <w:rPr>
      <w:rFonts w:ascii="Verdana" w:hAnsi="Verdana" w:cs="Verdana"/>
      <w:color w:val="000000"/>
      <w:sz w:val="22"/>
      <w:szCs w:val="22"/>
    </w:rPr>
  </w:style>
  <w:style w:type="paragraph" w:styleId="Obsah1">
    <w:name w:val="toc 1"/>
    <w:basedOn w:val="Normln"/>
    <w:next w:val="Normln"/>
    <w:autoRedefine/>
    <w:uiPriority w:val="39"/>
    <w:rsid w:val="009973AE"/>
    <w:pPr>
      <w:tabs>
        <w:tab w:val="left" w:pos="400"/>
        <w:tab w:val="right" w:leader="dot" w:pos="9219"/>
      </w:tabs>
      <w:spacing w:line="360" w:lineRule="auto"/>
      <w:ind w:left="709"/>
    </w:pPr>
    <w:rPr>
      <w:rFonts w:ascii="Arial" w:hAnsi="Arial" w:cs="Arial"/>
      <w:b/>
      <w:bCs/>
      <w:noProof/>
    </w:rPr>
  </w:style>
  <w:style w:type="paragraph" w:styleId="Obsah2">
    <w:name w:val="toc 2"/>
    <w:basedOn w:val="Normln"/>
    <w:next w:val="Normln"/>
    <w:autoRedefine/>
    <w:uiPriority w:val="39"/>
    <w:rsid w:val="009973AE"/>
    <w:pPr>
      <w:tabs>
        <w:tab w:val="left" w:pos="720"/>
        <w:tab w:val="right" w:leader="dot" w:pos="9219"/>
      </w:tabs>
      <w:spacing w:line="360" w:lineRule="auto"/>
      <w:ind w:left="198"/>
    </w:pPr>
    <w:rPr>
      <w:noProof/>
      <w:sz w:val="16"/>
      <w:szCs w:val="16"/>
    </w:rPr>
  </w:style>
  <w:style w:type="paragraph" w:styleId="Zhlav">
    <w:name w:val="header"/>
    <w:basedOn w:val="Normln"/>
    <w:link w:val="ZhlavChar"/>
    <w:uiPriority w:val="99"/>
    <w:rsid w:val="009973AE"/>
    <w:pPr>
      <w:tabs>
        <w:tab w:val="center" w:pos="4536"/>
        <w:tab w:val="right" w:pos="9072"/>
      </w:tabs>
    </w:pPr>
  </w:style>
  <w:style w:type="character" w:customStyle="1" w:styleId="ZhlavChar">
    <w:name w:val="Záhlaví Char"/>
    <w:basedOn w:val="Standardnpsmoodstavce"/>
    <w:link w:val="Zhlav"/>
    <w:uiPriority w:val="99"/>
    <w:rsid w:val="009973AE"/>
    <w:rPr>
      <w:rFonts w:ascii="Times New Roman" w:eastAsia="Times New Roman" w:hAnsi="Times New Roman" w:cs="Times New Roman"/>
      <w:sz w:val="20"/>
      <w:szCs w:val="20"/>
      <w:lang w:eastAsia="cs-CZ"/>
    </w:rPr>
  </w:style>
  <w:style w:type="paragraph" w:styleId="Textkomente">
    <w:name w:val="annotation text"/>
    <w:aliases w:val="Comment Text Char,Comment Text Char Char Char"/>
    <w:basedOn w:val="Normln"/>
    <w:link w:val="TextkomenteChar"/>
    <w:rsid w:val="009973AE"/>
  </w:style>
  <w:style w:type="character" w:customStyle="1" w:styleId="TextkomenteChar">
    <w:name w:val="Text komentáře Char"/>
    <w:aliases w:val="Comment Text Char Char,Comment Text Char Char Char Char"/>
    <w:basedOn w:val="Standardnpsmoodstavce"/>
    <w:link w:val="Textkomente"/>
    <w:rsid w:val="009973AE"/>
    <w:rPr>
      <w:rFonts w:ascii="Times New Roman" w:eastAsia="Times New Roman" w:hAnsi="Times New Roman" w:cs="Times New Roman"/>
      <w:sz w:val="20"/>
      <w:szCs w:val="20"/>
      <w:lang w:eastAsia="cs-CZ"/>
    </w:rPr>
  </w:style>
  <w:style w:type="character" w:styleId="Sledovanodkaz">
    <w:name w:val="FollowedHyperlink"/>
    <w:basedOn w:val="Standardnpsmoodstavce"/>
    <w:uiPriority w:val="99"/>
    <w:rsid w:val="009973AE"/>
    <w:rPr>
      <w:rFonts w:cs="Times New Roman"/>
      <w:color w:val="800080"/>
      <w:u w:val="single"/>
    </w:rPr>
  </w:style>
  <w:style w:type="paragraph" w:customStyle="1" w:styleId="Odstavecodsazen">
    <w:name w:val="Odstavec odsazený"/>
    <w:basedOn w:val="Normln"/>
    <w:uiPriority w:val="99"/>
    <w:rsid w:val="009973AE"/>
    <w:pPr>
      <w:widowControl w:val="0"/>
      <w:tabs>
        <w:tab w:val="left" w:pos="1699"/>
      </w:tabs>
      <w:overflowPunct w:val="0"/>
      <w:autoSpaceDE w:val="0"/>
      <w:autoSpaceDN w:val="0"/>
      <w:adjustRightInd w:val="0"/>
      <w:ind w:left="1332" w:hanging="849"/>
      <w:jc w:val="both"/>
    </w:pPr>
    <w:rPr>
      <w:noProof/>
      <w:color w:val="000000"/>
      <w:sz w:val="24"/>
      <w:szCs w:val="24"/>
    </w:rPr>
  </w:style>
  <w:style w:type="paragraph" w:customStyle="1" w:styleId="Nadpis10">
    <w:name w:val="Nadpis1"/>
    <w:basedOn w:val="Nadpis1"/>
    <w:uiPriority w:val="99"/>
    <w:rsid w:val="009973AE"/>
    <w:pPr>
      <w:numPr>
        <w:numId w:val="2"/>
      </w:numPr>
      <w:spacing w:before="0" w:after="0"/>
    </w:pPr>
    <w:rPr>
      <w:kern w:val="0"/>
      <w:sz w:val="26"/>
      <w:szCs w:val="26"/>
      <w:lang w:eastAsia="en-US"/>
    </w:rPr>
  </w:style>
  <w:style w:type="paragraph" w:customStyle="1" w:styleId="StylNadpis2ArialZarovnatdobloku">
    <w:name w:val="Styl Nadpis 2 + Arial Zarovnat do bloku"/>
    <w:basedOn w:val="Nadpis2"/>
    <w:link w:val="StylNadpis2ArialZarovnatdoblokuChar"/>
    <w:uiPriority w:val="99"/>
    <w:rsid w:val="009973AE"/>
    <w:pPr>
      <w:jc w:val="both"/>
    </w:pPr>
    <w:rPr>
      <w:color w:val="auto"/>
      <w:sz w:val="22"/>
      <w:szCs w:val="22"/>
      <w:lang w:eastAsia="en-US"/>
    </w:rPr>
  </w:style>
  <w:style w:type="character" w:customStyle="1" w:styleId="StylNadpis2ArialZarovnatdoblokuChar">
    <w:name w:val="Styl Nadpis 2 + Arial Zarovnat do bloku Char"/>
    <w:basedOn w:val="Standardnpsmoodstavce"/>
    <w:link w:val="StylNadpis2ArialZarovnatdobloku"/>
    <w:uiPriority w:val="99"/>
    <w:locked/>
    <w:rsid w:val="009973AE"/>
    <w:rPr>
      <w:rFonts w:ascii="Arial" w:eastAsia="Times New Roman" w:hAnsi="Arial" w:cs="Arial"/>
      <w:b/>
      <w:bCs/>
      <w:sz w:val="22"/>
      <w:szCs w:val="22"/>
      <w:lang w:eastAsia="en-US"/>
    </w:rPr>
  </w:style>
  <w:style w:type="paragraph" w:styleId="Odstavecseseznamem">
    <w:name w:val="List Paragraph"/>
    <w:aliases w:val="Nad,List Paragraph,Odstavec cíl se seznamem,Odstavec se seznamem5,Odstavec_muj,Odrážky"/>
    <w:basedOn w:val="Normln"/>
    <w:link w:val="OdstavecseseznamemChar"/>
    <w:uiPriority w:val="34"/>
    <w:qFormat/>
    <w:rsid w:val="009973AE"/>
    <w:pPr>
      <w:ind w:left="708"/>
    </w:pPr>
    <w:rPr>
      <w:sz w:val="24"/>
      <w:szCs w:val="24"/>
    </w:rPr>
  </w:style>
  <w:style w:type="character" w:styleId="Odkaznakoment">
    <w:name w:val="annotation reference"/>
    <w:basedOn w:val="Standardnpsmoodstavce"/>
    <w:uiPriority w:val="99"/>
    <w:rsid w:val="009973AE"/>
    <w:rPr>
      <w:rFonts w:cs="Times New Roman"/>
      <w:sz w:val="16"/>
      <w:szCs w:val="16"/>
    </w:rPr>
  </w:style>
  <w:style w:type="character" w:customStyle="1" w:styleId="CharChar1">
    <w:name w:val="Char Char1"/>
    <w:basedOn w:val="Standardnpsmoodstavce"/>
    <w:uiPriority w:val="99"/>
    <w:semiHidden/>
    <w:rsid w:val="009973AE"/>
    <w:rPr>
      <w:rFonts w:cs="Times New Roman"/>
      <w:lang w:val="cs-CZ" w:eastAsia="cs-CZ"/>
    </w:rPr>
  </w:style>
  <w:style w:type="paragraph" w:styleId="Pedmtkomente">
    <w:name w:val="annotation subject"/>
    <w:basedOn w:val="Textkomente"/>
    <w:next w:val="Textkomente"/>
    <w:link w:val="PedmtkomenteChar"/>
    <w:uiPriority w:val="99"/>
    <w:semiHidden/>
    <w:rsid w:val="009973AE"/>
    <w:rPr>
      <w:b/>
      <w:bCs/>
    </w:rPr>
  </w:style>
  <w:style w:type="character" w:customStyle="1" w:styleId="PedmtkomenteChar">
    <w:name w:val="Předmět komentáře Char"/>
    <w:basedOn w:val="TextkomenteChar"/>
    <w:link w:val="Pedmtkomente"/>
    <w:uiPriority w:val="99"/>
    <w:semiHidden/>
    <w:rsid w:val="009973AE"/>
    <w:rPr>
      <w:rFonts w:ascii="Times New Roman" w:eastAsia="Times New Roman" w:hAnsi="Times New Roman" w:cs="Times New Roman"/>
      <w:b/>
      <w:bCs/>
      <w:sz w:val="20"/>
      <w:szCs w:val="20"/>
      <w:lang w:eastAsia="cs-CZ"/>
    </w:rPr>
  </w:style>
  <w:style w:type="paragraph" w:styleId="Revize">
    <w:name w:val="Revision"/>
    <w:hidden/>
    <w:uiPriority w:val="99"/>
    <w:semiHidden/>
    <w:rsid w:val="009973AE"/>
    <w:rPr>
      <w:rFonts w:ascii="Times New Roman" w:eastAsia="Times New Roman" w:hAnsi="Times New Roman"/>
    </w:rPr>
  </w:style>
  <w:style w:type="paragraph" w:styleId="Obsah3">
    <w:name w:val="toc 3"/>
    <w:basedOn w:val="Normln"/>
    <w:next w:val="Normln"/>
    <w:autoRedefine/>
    <w:uiPriority w:val="39"/>
    <w:rsid w:val="009973AE"/>
    <w:pPr>
      <w:ind w:left="400"/>
    </w:pPr>
  </w:style>
  <w:style w:type="paragraph" w:styleId="Rejstk1">
    <w:name w:val="index 1"/>
    <w:basedOn w:val="Normln"/>
    <w:next w:val="Normln"/>
    <w:autoRedefine/>
    <w:uiPriority w:val="99"/>
    <w:semiHidden/>
    <w:rsid w:val="009973AE"/>
    <w:pPr>
      <w:ind w:left="200" w:hanging="200"/>
    </w:pPr>
  </w:style>
  <w:style w:type="paragraph" w:styleId="Textvysvtlivek">
    <w:name w:val="endnote text"/>
    <w:basedOn w:val="Normln"/>
    <w:link w:val="TextvysvtlivekChar"/>
    <w:uiPriority w:val="99"/>
    <w:semiHidden/>
    <w:rsid w:val="009973AE"/>
  </w:style>
  <w:style w:type="character" w:customStyle="1" w:styleId="TextvysvtlivekChar">
    <w:name w:val="Text vysvětlivek Char"/>
    <w:basedOn w:val="Standardnpsmoodstavce"/>
    <w:link w:val="Textvysvtlivek"/>
    <w:uiPriority w:val="99"/>
    <w:semiHidden/>
    <w:rsid w:val="009973AE"/>
    <w:rPr>
      <w:rFonts w:ascii="Times New Roman" w:eastAsia="Times New Roman" w:hAnsi="Times New Roman" w:cs="Times New Roman"/>
      <w:sz w:val="20"/>
      <w:szCs w:val="20"/>
      <w:lang w:eastAsia="cs-CZ"/>
    </w:rPr>
  </w:style>
  <w:style w:type="character" w:styleId="Odkaznavysvtlivky">
    <w:name w:val="endnote reference"/>
    <w:basedOn w:val="Standardnpsmoodstavce"/>
    <w:uiPriority w:val="99"/>
    <w:semiHidden/>
    <w:rsid w:val="009973AE"/>
    <w:rPr>
      <w:rFonts w:cs="Times New Roman"/>
      <w:vertAlign w:val="superscript"/>
    </w:rPr>
  </w:style>
  <w:style w:type="paragraph" w:styleId="Textpoznpodarou">
    <w:name w:val="footnote text"/>
    <w:basedOn w:val="Normln"/>
    <w:link w:val="TextpoznpodarouChar"/>
    <w:uiPriority w:val="99"/>
    <w:semiHidden/>
    <w:rsid w:val="009973AE"/>
  </w:style>
  <w:style w:type="character" w:customStyle="1" w:styleId="TextpoznpodarouChar">
    <w:name w:val="Text pozn. pod čarou Char"/>
    <w:basedOn w:val="Standardnpsmoodstavce"/>
    <w:link w:val="Textpoznpodarou"/>
    <w:uiPriority w:val="99"/>
    <w:semiHidden/>
    <w:rsid w:val="009973AE"/>
    <w:rPr>
      <w:rFonts w:ascii="Times New Roman" w:eastAsia="Times New Roman" w:hAnsi="Times New Roman" w:cs="Times New Roman"/>
      <w:sz w:val="20"/>
      <w:szCs w:val="20"/>
      <w:lang w:eastAsia="cs-CZ"/>
    </w:rPr>
  </w:style>
  <w:style w:type="character" w:styleId="Znakapoznpodarou">
    <w:name w:val="footnote reference"/>
    <w:basedOn w:val="Standardnpsmoodstavce"/>
    <w:uiPriority w:val="99"/>
    <w:semiHidden/>
    <w:rsid w:val="009973AE"/>
    <w:rPr>
      <w:rFonts w:cs="Times New Roman"/>
      <w:vertAlign w:val="superscript"/>
    </w:rPr>
  </w:style>
  <w:style w:type="paragraph" w:customStyle="1" w:styleId="normln0">
    <w:name w:val="normální"/>
    <w:basedOn w:val="Normln"/>
    <w:rsid w:val="009973AE"/>
    <w:pPr>
      <w:jc w:val="both"/>
    </w:pPr>
    <w:rPr>
      <w:rFonts w:ascii="Arial" w:hAnsi="Arial" w:cs="Arial"/>
      <w:sz w:val="24"/>
      <w:szCs w:val="24"/>
    </w:rPr>
  </w:style>
  <w:style w:type="paragraph" w:customStyle="1" w:styleId="Zaklad">
    <w:name w:val="Zaklad"/>
    <w:basedOn w:val="Normln"/>
    <w:uiPriority w:val="99"/>
    <w:rsid w:val="009973AE"/>
    <w:pPr>
      <w:autoSpaceDE w:val="0"/>
      <w:autoSpaceDN w:val="0"/>
      <w:adjustRightInd w:val="0"/>
      <w:spacing w:before="120" w:after="120"/>
      <w:jc w:val="both"/>
    </w:pPr>
    <w:rPr>
      <w:color w:val="000000"/>
      <w:sz w:val="24"/>
      <w:szCs w:val="24"/>
    </w:rPr>
  </w:style>
  <w:style w:type="character" w:customStyle="1" w:styleId="CharChar3">
    <w:name w:val="Char Char3"/>
    <w:basedOn w:val="Standardnpsmoodstavce"/>
    <w:uiPriority w:val="99"/>
    <w:rsid w:val="009973AE"/>
    <w:rPr>
      <w:rFonts w:cs="Times New Roman"/>
    </w:rPr>
  </w:style>
  <w:style w:type="character" w:customStyle="1" w:styleId="CharChar31">
    <w:name w:val="Char Char31"/>
    <w:basedOn w:val="Standardnpsmoodstavce"/>
    <w:uiPriority w:val="99"/>
    <w:rsid w:val="009973AE"/>
    <w:rPr>
      <w:rFonts w:cs="Times New Roman"/>
    </w:rPr>
  </w:style>
  <w:style w:type="paragraph" w:customStyle="1" w:styleId="Textpsmene">
    <w:name w:val="Text písmene"/>
    <w:basedOn w:val="Normln"/>
    <w:rsid w:val="009973AE"/>
    <w:pPr>
      <w:numPr>
        <w:ilvl w:val="1"/>
        <w:numId w:val="4"/>
      </w:numPr>
      <w:jc w:val="both"/>
      <w:outlineLvl w:val="7"/>
    </w:pPr>
    <w:rPr>
      <w:sz w:val="24"/>
      <w:szCs w:val="24"/>
    </w:rPr>
  </w:style>
  <w:style w:type="paragraph" w:customStyle="1" w:styleId="Textodstavce">
    <w:name w:val="Text odstavce"/>
    <w:basedOn w:val="Normln"/>
    <w:rsid w:val="009973AE"/>
    <w:pPr>
      <w:numPr>
        <w:numId w:val="4"/>
      </w:numPr>
      <w:tabs>
        <w:tab w:val="left" w:pos="851"/>
      </w:tabs>
      <w:spacing w:before="120" w:after="120"/>
      <w:jc w:val="both"/>
      <w:outlineLvl w:val="6"/>
    </w:pPr>
    <w:rPr>
      <w:sz w:val="24"/>
      <w:szCs w:val="24"/>
    </w:rPr>
  </w:style>
  <w:style w:type="paragraph" w:styleId="Zkladntext3">
    <w:name w:val="Body Text 3"/>
    <w:basedOn w:val="Normln"/>
    <w:link w:val="Zkladntext3Char"/>
    <w:uiPriority w:val="99"/>
    <w:semiHidden/>
    <w:unhideWhenUsed/>
    <w:rsid w:val="009973AE"/>
    <w:pPr>
      <w:spacing w:after="120"/>
    </w:pPr>
    <w:rPr>
      <w:sz w:val="16"/>
      <w:szCs w:val="16"/>
    </w:rPr>
  </w:style>
  <w:style w:type="character" w:customStyle="1" w:styleId="Zkladntext3Char">
    <w:name w:val="Základní text 3 Char"/>
    <w:basedOn w:val="Standardnpsmoodstavce"/>
    <w:link w:val="Zkladntext3"/>
    <w:uiPriority w:val="99"/>
    <w:semiHidden/>
    <w:rsid w:val="009973AE"/>
    <w:rPr>
      <w:rFonts w:ascii="Times New Roman" w:eastAsia="Times New Roman" w:hAnsi="Times New Roman" w:cs="Times New Roman"/>
      <w:sz w:val="16"/>
      <w:szCs w:val="16"/>
      <w:lang w:eastAsia="cs-CZ"/>
    </w:rPr>
  </w:style>
  <w:style w:type="numbering" w:customStyle="1" w:styleId="Odrazkovyseznam">
    <w:name w:val="Odrazkovy seznam"/>
    <w:rsid w:val="009973AE"/>
    <w:pPr>
      <w:numPr>
        <w:numId w:val="3"/>
      </w:numPr>
    </w:pPr>
  </w:style>
  <w:style w:type="paragraph" w:customStyle="1" w:styleId="StylknihyArial">
    <w:name w:val="Styl knihy + Arial"/>
    <w:basedOn w:val="Normln"/>
    <w:rsid w:val="009973AE"/>
    <w:pPr>
      <w:numPr>
        <w:numId w:val="5"/>
      </w:numPr>
      <w:spacing w:line="360" w:lineRule="auto"/>
    </w:pPr>
    <w:rPr>
      <w:rFonts w:ascii="Arial" w:hAnsi="Arial" w:cs="Arial"/>
      <w:sz w:val="24"/>
      <w:szCs w:val="24"/>
    </w:rPr>
  </w:style>
  <w:style w:type="paragraph" w:customStyle="1" w:styleId="Default">
    <w:name w:val="Default"/>
    <w:rsid w:val="009973AE"/>
    <w:pPr>
      <w:autoSpaceDE w:val="0"/>
      <w:autoSpaceDN w:val="0"/>
      <w:adjustRightInd w:val="0"/>
    </w:pPr>
    <w:rPr>
      <w:rFonts w:ascii="Verdana" w:hAnsi="Verdana" w:cs="Verdana"/>
      <w:color w:val="000000"/>
      <w:sz w:val="24"/>
      <w:szCs w:val="24"/>
      <w:lang w:eastAsia="en-US"/>
    </w:rPr>
  </w:style>
  <w:style w:type="numbering" w:customStyle="1" w:styleId="Styl1">
    <w:name w:val="Styl1"/>
    <w:uiPriority w:val="99"/>
    <w:rsid w:val="009973AE"/>
    <w:pPr>
      <w:numPr>
        <w:numId w:val="6"/>
      </w:numPr>
    </w:pPr>
  </w:style>
  <w:style w:type="numbering" w:customStyle="1" w:styleId="Styl2">
    <w:name w:val="Styl2"/>
    <w:uiPriority w:val="99"/>
    <w:rsid w:val="009973AE"/>
    <w:pPr>
      <w:numPr>
        <w:numId w:val="7"/>
      </w:numPr>
    </w:pPr>
  </w:style>
  <w:style w:type="paragraph" w:styleId="Obsah4">
    <w:name w:val="toc 4"/>
    <w:basedOn w:val="Normln"/>
    <w:next w:val="Normln"/>
    <w:autoRedefine/>
    <w:uiPriority w:val="39"/>
    <w:unhideWhenUsed/>
    <w:rsid w:val="009973AE"/>
    <w:pPr>
      <w:spacing w:after="100" w:line="276" w:lineRule="auto"/>
      <w:ind w:left="660"/>
    </w:pPr>
    <w:rPr>
      <w:rFonts w:ascii="Calibri" w:hAnsi="Calibri"/>
      <w:sz w:val="22"/>
      <w:szCs w:val="22"/>
    </w:rPr>
  </w:style>
  <w:style w:type="paragraph" w:styleId="Obsah5">
    <w:name w:val="toc 5"/>
    <w:basedOn w:val="Normln"/>
    <w:next w:val="Normln"/>
    <w:autoRedefine/>
    <w:uiPriority w:val="39"/>
    <w:unhideWhenUsed/>
    <w:rsid w:val="009973AE"/>
    <w:pPr>
      <w:spacing w:after="100" w:line="276" w:lineRule="auto"/>
      <w:ind w:left="880"/>
    </w:pPr>
    <w:rPr>
      <w:rFonts w:ascii="Calibri" w:hAnsi="Calibri"/>
      <w:sz w:val="22"/>
      <w:szCs w:val="22"/>
    </w:rPr>
  </w:style>
  <w:style w:type="paragraph" w:styleId="Obsah6">
    <w:name w:val="toc 6"/>
    <w:basedOn w:val="Normln"/>
    <w:next w:val="Normln"/>
    <w:autoRedefine/>
    <w:uiPriority w:val="39"/>
    <w:unhideWhenUsed/>
    <w:rsid w:val="009973AE"/>
    <w:pPr>
      <w:spacing w:after="100" w:line="276" w:lineRule="auto"/>
      <w:ind w:left="1100"/>
    </w:pPr>
    <w:rPr>
      <w:rFonts w:ascii="Calibri" w:hAnsi="Calibri"/>
      <w:sz w:val="22"/>
      <w:szCs w:val="22"/>
    </w:rPr>
  </w:style>
  <w:style w:type="paragraph" w:styleId="Obsah7">
    <w:name w:val="toc 7"/>
    <w:basedOn w:val="Normln"/>
    <w:next w:val="Normln"/>
    <w:autoRedefine/>
    <w:uiPriority w:val="39"/>
    <w:unhideWhenUsed/>
    <w:rsid w:val="009973AE"/>
    <w:pPr>
      <w:spacing w:after="100" w:line="276" w:lineRule="auto"/>
      <w:ind w:left="1320"/>
    </w:pPr>
    <w:rPr>
      <w:rFonts w:ascii="Calibri" w:hAnsi="Calibri"/>
      <w:sz w:val="22"/>
      <w:szCs w:val="22"/>
    </w:rPr>
  </w:style>
  <w:style w:type="paragraph" w:styleId="Obsah8">
    <w:name w:val="toc 8"/>
    <w:basedOn w:val="Normln"/>
    <w:next w:val="Normln"/>
    <w:autoRedefine/>
    <w:uiPriority w:val="39"/>
    <w:unhideWhenUsed/>
    <w:rsid w:val="009973AE"/>
    <w:pPr>
      <w:spacing w:after="100" w:line="276" w:lineRule="auto"/>
      <w:ind w:left="1540"/>
    </w:pPr>
    <w:rPr>
      <w:rFonts w:ascii="Calibri" w:hAnsi="Calibri"/>
      <w:sz w:val="22"/>
      <w:szCs w:val="22"/>
    </w:rPr>
  </w:style>
  <w:style w:type="paragraph" w:styleId="Obsah9">
    <w:name w:val="toc 9"/>
    <w:basedOn w:val="Normln"/>
    <w:next w:val="Normln"/>
    <w:autoRedefine/>
    <w:uiPriority w:val="39"/>
    <w:unhideWhenUsed/>
    <w:rsid w:val="009973AE"/>
    <w:pPr>
      <w:spacing w:after="100" w:line="276" w:lineRule="auto"/>
      <w:ind w:left="1760"/>
    </w:pPr>
    <w:rPr>
      <w:rFonts w:ascii="Calibri" w:hAnsi="Calibri"/>
      <w:sz w:val="22"/>
      <w:szCs w:val="22"/>
    </w:rPr>
  </w:style>
  <w:style w:type="paragraph" w:customStyle="1" w:styleId="Pa11">
    <w:name w:val="Pa11"/>
    <w:basedOn w:val="Normln"/>
    <w:next w:val="Normln"/>
    <w:rsid w:val="009973AE"/>
    <w:pPr>
      <w:autoSpaceDE w:val="0"/>
      <w:autoSpaceDN w:val="0"/>
      <w:adjustRightInd w:val="0"/>
      <w:spacing w:before="20" w:line="200" w:lineRule="auto"/>
    </w:pPr>
    <w:rPr>
      <w:rFonts w:ascii="HelveticaCE-Bold" w:hAnsi="HelveticaCE-Bold"/>
      <w:sz w:val="24"/>
      <w:szCs w:val="24"/>
    </w:rPr>
  </w:style>
  <w:style w:type="character" w:customStyle="1" w:styleId="platne1">
    <w:name w:val="platne1"/>
    <w:basedOn w:val="Standardnpsmoodstavce"/>
    <w:rsid w:val="009973AE"/>
    <w:rPr>
      <w:w w:val="120"/>
    </w:rPr>
  </w:style>
  <w:style w:type="character" w:styleId="Siln">
    <w:name w:val="Strong"/>
    <w:basedOn w:val="Standardnpsmoodstavce"/>
    <w:uiPriority w:val="99"/>
    <w:qFormat/>
    <w:rsid w:val="009973AE"/>
    <w:rPr>
      <w:b/>
      <w:bCs/>
    </w:rPr>
  </w:style>
  <w:style w:type="paragraph" w:customStyle="1" w:styleId="odsazfurt">
    <w:name w:val="odsaz furt"/>
    <w:basedOn w:val="Normln"/>
    <w:uiPriority w:val="99"/>
    <w:rsid w:val="00F95AF1"/>
    <w:pPr>
      <w:suppressAutoHyphens/>
      <w:ind w:left="284"/>
      <w:jc w:val="both"/>
    </w:pPr>
    <w:rPr>
      <w:rFonts w:ascii="Tahoma" w:hAnsi="Tahoma"/>
      <w:color w:val="000000"/>
      <w:lang w:eastAsia="ar-SA"/>
    </w:rPr>
  </w:style>
  <w:style w:type="paragraph" w:customStyle="1" w:styleId="Eodsazenfurt0">
    <w:name w:val="E odsazení furt 0"/>
    <w:basedOn w:val="Normln"/>
    <w:uiPriority w:val="99"/>
    <w:rsid w:val="00F95AF1"/>
    <w:pPr>
      <w:suppressAutoHyphens/>
      <w:ind w:left="284"/>
      <w:jc w:val="both"/>
    </w:pPr>
    <w:rPr>
      <w:rFonts w:ascii="Tahoma" w:hAnsi="Tahoma"/>
      <w:lang w:eastAsia="ar-SA"/>
    </w:rPr>
  </w:style>
  <w:style w:type="paragraph" w:styleId="Nadpisobsahu">
    <w:name w:val="TOC Heading"/>
    <w:basedOn w:val="Nadpis1"/>
    <w:next w:val="Normln"/>
    <w:uiPriority w:val="39"/>
    <w:semiHidden/>
    <w:unhideWhenUsed/>
    <w:qFormat/>
    <w:rsid w:val="00A96FD2"/>
    <w:pPr>
      <w:keepLines/>
      <w:numPr>
        <w:numId w:val="0"/>
      </w:numPr>
      <w:spacing w:before="480" w:after="0" w:line="276" w:lineRule="auto"/>
      <w:outlineLvl w:val="9"/>
    </w:pPr>
    <w:rPr>
      <w:rFonts w:ascii="Cambria" w:hAnsi="Cambria" w:cs="Times New Roman"/>
      <w:color w:val="365F91"/>
      <w:kern w:val="0"/>
      <w:sz w:val="28"/>
      <w:szCs w:val="28"/>
      <w:lang w:eastAsia="en-US"/>
    </w:rPr>
  </w:style>
  <w:style w:type="paragraph" w:styleId="Prosttext">
    <w:name w:val="Plain Text"/>
    <w:basedOn w:val="Normln"/>
    <w:link w:val="ProsttextChar"/>
    <w:uiPriority w:val="99"/>
    <w:semiHidden/>
    <w:unhideWhenUsed/>
    <w:rsid w:val="003A061A"/>
    <w:rPr>
      <w:rFonts w:ascii="Consolas" w:eastAsiaTheme="minorHAnsi" w:hAnsi="Consolas" w:cstheme="minorBidi"/>
      <w:sz w:val="21"/>
      <w:szCs w:val="21"/>
      <w:lang w:eastAsia="en-US"/>
    </w:rPr>
  </w:style>
  <w:style w:type="character" w:customStyle="1" w:styleId="ProsttextChar">
    <w:name w:val="Prostý text Char"/>
    <w:basedOn w:val="Standardnpsmoodstavce"/>
    <w:link w:val="Prosttext"/>
    <w:uiPriority w:val="99"/>
    <w:semiHidden/>
    <w:rsid w:val="003A061A"/>
    <w:rPr>
      <w:rFonts w:ascii="Consolas" w:eastAsiaTheme="minorHAnsi" w:hAnsi="Consolas" w:cstheme="minorBidi"/>
      <w:sz w:val="21"/>
      <w:szCs w:val="21"/>
      <w:lang w:eastAsia="en-US"/>
    </w:rPr>
  </w:style>
  <w:style w:type="paragraph" w:customStyle="1" w:styleId="Odstavecseseznamem1">
    <w:name w:val="Odstavec se seznamem1"/>
    <w:basedOn w:val="Normln"/>
    <w:rsid w:val="007161F1"/>
    <w:pPr>
      <w:ind w:left="708"/>
    </w:pPr>
  </w:style>
  <w:style w:type="character" w:customStyle="1" w:styleId="Bodytext">
    <w:name w:val="Body text_"/>
    <w:basedOn w:val="Standardnpsmoodstavce"/>
    <w:link w:val="Bodytext1"/>
    <w:locked/>
    <w:rsid w:val="007161F1"/>
    <w:rPr>
      <w:sz w:val="22"/>
      <w:szCs w:val="22"/>
      <w:shd w:val="clear" w:color="auto" w:fill="FFFFFF"/>
    </w:rPr>
  </w:style>
  <w:style w:type="paragraph" w:customStyle="1" w:styleId="Bodytext1">
    <w:name w:val="Body text1"/>
    <w:basedOn w:val="Normln"/>
    <w:link w:val="Bodytext"/>
    <w:rsid w:val="007161F1"/>
    <w:pPr>
      <w:widowControl w:val="0"/>
      <w:shd w:val="clear" w:color="auto" w:fill="FFFFFF"/>
      <w:spacing w:before="60" w:after="60" w:line="278" w:lineRule="exact"/>
      <w:ind w:hanging="360"/>
      <w:jc w:val="both"/>
    </w:pPr>
    <w:rPr>
      <w:rFonts w:ascii="Calibri" w:eastAsia="Calibri" w:hAnsi="Calibri"/>
      <w:sz w:val="22"/>
      <w:szCs w:val="22"/>
    </w:rPr>
  </w:style>
  <w:style w:type="character" w:customStyle="1" w:styleId="WW8Num17z1">
    <w:name w:val="WW8Num17z1"/>
    <w:rsid w:val="00CC2AF6"/>
    <w:rPr>
      <w:rFonts w:ascii="Courier New" w:hAnsi="Courier New"/>
    </w:rPr>
  </w:style>
  <w:style w:type="character" w:styleId="Zdraznn">
    <w:name w:val="Emphasis"/>
    <w:basedOn w:val="Standardnpsmoodstavce"/>
    <w:uiPriority w:val="20"/>
    <w:qFormat/>
    <w:rsid w:val="001A69EB"/>
    <w:rPr>
      <w:i/>
      <w:iCs/>
    </w:rPr>
  </w:style>
  <w:style w:type="character" w:customStyle="1" w:styleId="cpvselected">
    <w:name w:val="cpvselected"/>
    <w:basedOn w:val="Standardnpsmoodstavce"/>
    <w:rsid w:val="00F74AAB"/>
  </w:style>
  <w:style w:type="paragraph" w:styleId="Bezmezer">
    <w:name w:val="No Spacing"/>
    <w:uiPriority w:val="1"/>
    <w:qFormat/>
    <w:rsid w:val="00F74AAB"/>
    <w:rPr>
      <w:rFonts w:asciiTheme="minorHAnsi" w:eastAsiaTheme="minorHAnsi" w:hAnsiTheme="minorHAnsi" w:cstheme="minorBidi"/>
      <w:sz w:val="22"/>
      <w:szCs w:val="22"/>
      <w:lang w:eastAsia="en-US"/>
    </w:rPr>
  </w:style>
  <w:style w:type="paragraph" w:customStyle="1" w:styleId="ListParagraph1">
    <w:name w:val="List Paragraph1"/>
    <w:basedOn w:val="Normln"/>
    <w:link w:val="ListParagraphChar"/>
    <w:qFormat/>
    <w:rsid w:val="00AD3A2D"/>
    <w:pPr>
      <w:spacing w:after="120" w:line="276" w:lineRule="auto"/>
      <w:ind w:left="720"/>
      <w:contextualSpacing/>
    </w:pPr>
    <w:rPr>
      <w:rFonts w:ascii="Arial" w:eastAsia="Calibri" w:hAnsi="Arial"/>
      <w:color w:val="000000"/>
      <w:szCs w:val="22"/>
      <w:lang w:eastAsia="en-US"/>
    </w:rPr>
  </w:style>
  <w:style w:type="character" w:customStyle="1" w:styleId="ListParagraphChar">
    <w:name w:val="List Paragraph Char"/>
    <w:link w:val="ListParagraph1"/>
    <w:locked/>
    <w:rsid w:val="00AD3A2D"/>
    <w:rPr>
      <w:rFonts w:ascii="Arial" w:hAnsi="Arial"/>
      <w:color w:val="000000"/>
      <w:szCs w:val="22"/>
      <w:lang w:eastAsia="en-US"/>
    </w:rPr>
  </w:style>
  <w:style w:type="character" w:customStyle="1" w:styleId="datalabel">
    <w:name w:val="datalabel"/>
    <w:basedOn w:val="Standardnpsmoodstavce"/>
    <w:rsid w:val="00435F95"/>
  </w:style>
  <w:style w:type="character" w:customStyle="1" w:styleId="OdstavecseseznamemChar">
    <w:name w:val="Odstavec se seznamem Char"/>
    <w:aliases w:val="Nad Char,List Paragraph Char1,Odstavec cíl se seznamem Char,Odstavec se seznamem5 Char,Odstavec_muj Char,Odrážky Char"/>
    <w:link w:val="Odstavecseseznamem"/>
    <w:uiPriority w:val="34"/>
    <w:locked/>
    <w:rsid w:val="00B83FB7"/>
    <w:rPr>
      <w:rFonts w:ascii="Times New Roman" w:eastAsia="Times New Roman" w:hAnsi="Times New Roman"/>
      <w:sz w:val="24"/>
      <w:szCs w:val="24"/>
    </w:rPr>
  </w:style>
  <w:style w:type="paragraph" w:customStyle="1" w:styleId="Normln11">
    <w:name w:val="Normální 11"/>
    <w:basedOn w:val="Normln"/>
    <w:rsid w:val="00ED15E9"/>
    <w:rPr>
      <w:rFonts w:ascii="Arial" w:hAnsi="Arial"/>
      <w:sz w:val="22"/>
      <w:szCs w:val="24"/>
    </w:rPr>
  </w:style>
  <w:style w:type="character" w:customStyle="1" w:styleId="cpvselected1">
    <w:name w:val="cpvselected1"/>
    <w:basedOn w:val="Standardnpsmoodstavce"/>
    <w:rsid w:val="00BD7B39"/>
    <w:rPr>
      <w:color w:val="FF0000"/>
    </w:rPr>
  </w:style>
  <w:style w:type="character" w:customStyle="1" w:styleId="preformatted">
    <w:name w:val="preformatted"/>
    <w:basedOn w:val="Standardnpsmoodstavce"/>
    <w:rsid w:val="000677E5"/>
  </w:style>
  <w:style w:type="table" w:styleId="Mkatabulky">
    <w:name w:val="Table Grid"/>
    <w:basedOn w:val="Normlntabulka"/>
    <w:uiPriority w:val="39"/>
    <w:rsid w:val="00021066"/>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evyeenzmnka1">
    <w:name w:val="Nevyřešená zmínka1"/>
    <w:basedOn w:val="Standardnpsmoodstavce"/>
    <w:uiPriority w:val="99"/>
    <w:semiHidden/>
    <w:unhideWhenUsed/>
    <w:rsid w:val="00FC0180"/>
    <w:rPr>
      <w:color w:val="605E5C"/>
      <w:shd w:val="clear" w:color="auto" w:fill="E1DFDD"/>
    </w:rPr>
  </w:style>
  <w:style w:type="character" w:styleId="PromnnHTML">
    <w:name w:val="HTML Variable"/>
    <w:basedOn w:val="Standardnpsmoodstavce"/>
    <w:uiPriority w:val="99"/>
    <w:semiHidden/>
    <w:unhideWhenUsed/>
    <w:rsid w:val="00DC16E6"/>
    <w:rPr>
      <w:i/>
      <w:iCs/>
    </w:rPr>
  </w:style>
  <w:style w:type="paragraph" w:customStyle="1" w:styleId="l7">
    <w:name w:val="l7"/>
    <w:basedOn w:val="Normln"/>
    <w:rsid w:val="00DC16E6"/>
    <w:pPr>
      <w:spacing w:before="100" w:beforeAutospacing="1" w:after="100" w:afterAutospacing="1"/>
    </w:pPr>
    <w:rPr>
      <w:sz w:val="24"/>
      <w:szCs w:val="24"/>
    </w:rPr>
  </w:style>
  <w:style w:type="character" w:styleId="Nevyeenzmnka">
    <w:name w:val="Unresolved Mention"/>
    <w:basedOn w:val="Standardnpsmoodstavce"/>
    <w:uiPriority w:val="99"/>
    <w:semiHidden/>
    <w:unhideWhenUsed/>
    <w:rsid w:val="00083EB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5813920">
      <w:bodyDiv w:val="1"/>
      <w:marLeft w:val="0"/>
      <w:marRight w:val="0"/>
      <w:marTop w:val="0"/>
      <w:marBottom w:val="0"/>
      <w:divBdr>
        <w:top w:val="none" w:sz="0" w:space="0" w:color="auto"/>
        <w:left w:val="none" w:sz="0" w:space="0" w:color="auto"/>
        <w:bottom w:val="none" w:sz="0" w:space="0" w:color="auto"/>
        <w:right w:val="none" w:sz="0" w:space="0" w:color="auto"/>
      </w:divBdr>
    </w:div>
    <w:div w:id="425660263">
      <w:bodyDiv w:val="1"/>
      <w:marLeft w:val="0"/>
      <w:marRight w:val="0"/>
      <w:marTop w:val="0"/>
      <w:marBottom w:val="0"/>
      <w:divBdr>
        <w:top w:val="none" w:sz="0" w:space="0" w:color="auto"/>
        <w:left w:val="none" w:sz="0" w:space="0" w:color="auto"/>
        <w:bottom w:val="none" w:sz="0" w:space="0" w:color="auto"/>
        <w:right w:val="none" w:sz="0" w:space="0" w:color="auto"/>
      </w:divBdr>
    </w:div>
    <w:div w:id="515727786">
      <w:bodyDiv w:val="1"/>
      <w:marLeft w:val="0"/>
      <w:marRight w:val="0"/>
      <w:marTop w:val="0"/>
      <w:marBottom w:val="0"/>
      <w:divBdr>
        <w:top w:val="none" w:sz="0" w:space="0" w:color="auto"/>
        <w:left w:val="none" w:sz="0" w:space="0" w:color="auto"/>
        <w:bottom w:val="none" w:sz="0" w:space="0" w:color="auto"/>
        <w:right w:val="none" w:sz="0" w:space="0" w:color="auto"/>
      </w:divBdr>
    </w:div>
    <w:div w:id="566569276">
      <w:bodyDiv w:val="1"/>
      <w:marLeft w:val="0"/>
      <w:marRight w:val="0"/>
      <w:marTop w:val="100"/>
      <w:marBottom w:val="100"/>
      <w:divBdr>
        <w:top w:val="none" w:sz="0" w:space="0" w:color="auto"/>
        <w:left w:val="none" w:sz="0" w:space="0" w:color="auto"/>
        <w:bottom w:val="none" w:sz="0" w:space="0" w:color="auto"/>
        <w:right w:val="none" w:sz="0" w:space="0" w:color="auto"/>
      </w:divBdr>
      <w:divsChild>
        <w:div w:id="1682195535">
          <w:marLeft w:val="0"/>
          <w:marRight w:val="0"/>
          <w:marTop w:val="0"/>
          <w:marBottom w:val="0"/>
          <w:divBdr>
            <w:top w:val="none" w:sz="0" w:space="0" w:color="auto"/>
            <w:left w:val="none" w:sz="0" w:space="0" w:color="auto"/>
            <w:bottom w:val="none" w:sz="0" w:space="0" w:color="auto"/>
            <w:right w:val="none" w:sz="0" w:space="0" w:color="auto"/>
          </w:divBdr>
          <w:divsChild>
            <w:div w:id="1334529399">
              <w:marLeft w:val="3225"/>
              <w:marRight w:val="0"/>
              <w:marTop w:val="0"/>
              <w:marBottom w:val="0"/>
              <w:divBdr>
                <w:top w:val="none" w:sz="0" w:space="0" w:color="auto"/>
                <w:left w:val="none" w:sz="0" w:space="0" w:color="auto"/>
                <w:bottom w:val="none" w:sz="0" w:space="0" w:color="auto"/>
                <w:right w:val="none" w:sz="0" w:space="0" w:color="auto"/>
              </w:divBdr>
              <w:divsChild>
                <w:div w:id="605427702">
                  <w:marLeft w:val="0"/>
                  <w:marRight w:val="0"/>
                  <w:marTop w:val="0"/>
                  <w:marBottom w:val="0"/>
                  <w:divBdr>
                    <w:top w:val="none" w:sz="0" w:space="0" w:color="auto"/>
                    <w:left w:val="none" w:sz="0" w:space="0" w:color="auto"/>
                    <w:bottom w:val="none" w:sz="0" w:space="0" w:color="auto"/>
                    <w:right w:val="none" w:sz="0" w:space="0" w:color="auto"/>
                  </w:divBdr>
                  <w:divsChild>
                    <w:div w:id="1170098365">
                      <w:marLeft w:val="0"/>
                      <w:marRight w:val="0"/>
                      <w:marTop w:val="0"/>
                      <w:marBottom w:val="0"/>
                      <w:divBdr>
                        <w:top w:val="none" w:sz="0" w:space="0" w:color="auto"/>
                        <w:left w:val="none" w:sz="0" w:space="0" w:color="auto"/>
                        <w:bottom w:val="none" w:sz="0" w:space="0" w:color="auto"/>
                        <w:right w:val="none" w:sz="0" w:space="0" w:color="auto"/>
                      </w:divBdr>
                      <w:divsChild>
                        <w:div w:id="1953635315">
                          <w:marLeft w:val="0"/>
                          <w:marRight w:val="0"/>
                          <w:marTop w:val="0"/>
                          <w:marBottom w:val="0"/>
                          <w:divBdr>
                            <w:top w:val="none" w:sz="0" w:space="0" w:color="auto"/>
                            <w:left w:val="none" w:sz="0" w:space="0" w:color="auto"/>
                            <w:bottom w:val="none" w:sz="0" w:space="0" w:color="auto"/>
                            <w:right w:val="none" w:sz="0" w:space="0" w:color="auto"/>
                          </w:divBdr>
                          <w:divsChild>
                            <w:div w:id="427890182">
                              <w:marLeft w:val="0"/>
                              <w:marRight w:val="0"/>
                              <w:marTop w:val="0"/>
                              <w:marBottom w:val="0"/>
                              <w:divBdr>
                                <w:top w:val="none" w:sz="0" w:space="0" w:color="auto"/>
                                <w:left w:val="none" w:sz="0" w:space="0" w:color="auto"/>
                                <w:bottom w:val="none" w:sz="0" w:space="0" w:color="auto"/>
                                <w:right w:val="none" w:sz="0" w:space="0" w:color="auto"/>
                              </w:divBdr>
                              <w:divsChild>
                                <w:div w:id="1835995778">
                                  <w:marLeft w:val="0"/>
                                  <w:marRight w:val="0"/>
                                  <w:marTop w:val="0"/>
                                  <w:marBottom w:val="0"/>
                                  <w:divBdr>
                                    <w:top w:val="none" w:sz="0" w:space="0" w:color="auto"/>
                                    <w:left w:val="none" w:sz="0" w:space="0" w:color="auto"/>
                                    <w:bottom w:val="none" w:sz="0" w:space="0" w:color="auto"/>
                                    <w:right w:val="none" w:sz="0" w:space="0" w:color="auto"/>
                                  </w:divBdr>
                                  <w:divsChild>
                                    <w:div w:id="482702610">
                                      <w:marLeft w:val="0"/>
                                      <w:marRight w:val="0"/>
                                      <w:marTop w:val="0"/>
                                      <w:marBottom w:val="0"/>
                                      <w:divBdr>
                                        <w:top w:val="single" w:sz="2" w:space="2" w:color="auto"/>
                                        <w:left w:val="single" w:sz="2" w:space="2" w:color="auto"/>
                                        <w:bottom w:val="single" w:sz="2" w:space="2" w:color="auto"/>
                                        <w:right w:val="single" w:sz="2" w:space="2" w:color="auto"/>
                                      </w:divBdr>
                                    </w:div>
                                  </w:divsChild>
                                </w:div>
                              </w:divsChild>
                            </w:div>
                          </w:divsChild>
                        </w:div>
                      </w:divsChild>
                    </w:div>
                  </w:divsChild>
                </w:div>
              </w:divsChild>
            </w:div>
          </w:divsChild>
        </w:div>
      </w:divsChild>
    </w:div>
    <w:div w:id="621426194">
      <w:bodyDiv w:val="1"/>
      <w:marLeft w:val="0"/>
      <w:marRight w:val="0"/>
      <w:marTop w:val="0"/>
      <w:marBottom w:val="0"/>
      <w:divBdr>
        <w:top w:val="none" w:sz="0" w:space="0" w:color="auto"/>
        <w:left w:val="none" w:sz="0" w:space="0" w:color="auto"/>
        <w:bottom w:val="none" w:sz="0" w:space="0" w:color="auto"/>
        <w:right w:val="none" w:sz="0" w:space="0" w:color="auto"/>
      </w:divBdr>
      <w:divsChild>
        <w:div w:id="1097597461">
          <w:marLeft w:val="0"/>
          <w:marRight w:val="0"/>
          <w:marTop w:val="0"/>
          <w:marBottom w:val="0"/>
          <w:divBdr>
            <w:top w:val="none" w:sz="0" w:space="0" w:color="auto"/>
            <w:left w:val="none" w:sz="0" w:space="0" w:color="auto"/>
            <w:bottom w:val="none" w:sz="0" w:space="0" w:color="auto"/>
            <w:right w:val="none" w:sz="0" w:space="0" w:color="auto"/>
          </w:divBdr>
          <w:divsChild>
            <w:div w:id="1313677636">
              <w:marLeft w:val="0"/>
              <w:marRight w:val="0"/>
              <w:marTop w:val="0"/>
              <w:marBottom w:val="0"/>
              <w:divBdr>
                <w:top w:val="none" w:sz="0" w:space="0" w:color="auto"/>
                <w:left w:val="none" w:sz="0" w:space="0" w:color="auto"/>
                <w:bottom w:val="none" w:sz="0" w:space="0" w:color="auto"/>
                <w:right w:val="none" w:sz="0" w:space="0" w:color="auto"/>
              </w:divBdr>
            </w:div>
          </w:divsChild>
        </w:div>
        <w:div w:id="926425311">
          <w:marLeft w:val="0"/>
          <w:marRight w:val="0"/>
          <w:marTop w:val="0"/>
          <w:marBottom w:val="0"/>
          <w:divBdr>
            <w:top w:val="none" w:sz="0" w:space="0" w:color="auto"/>
            <w:left w:val="none" w:sz="0" w:space="0" w:color="auto"/>
            <w:bottom w:val="none" w:sz="0" w:space="0" w:color="auto"/>
            <w:right w:val="none" w:sz="0" w:space="0" w:color="auto"/>
          </w:divBdr>
          <w:divsChild>
            <w:div w:id="2042392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5368054">
      <w:bodyDiv w:val="1"/>
      <w:marLeft w:val="0"/>
      <w:marRight w:val="0"/>
      <w:marTop w:val="100"/>
      <w:marBottom w:val="100"/>
      <w:divBdr>
        <w:top w:val="none" w:sz="0" w:space="0" w:color="auto"/>
        <w:left w:val="none" w:sz="0" w:space="0" w:color="auto"/>
        <w:bottom w:val="none" w:sz="0" w:space="0" w:color="auto"/>
        <w:right w:val="none" w:sz="0" w:space="0" w:color="auto"/>
      </w:divBdr>
      <w:divsChild>
        <w:div w:id="724572927">
          <w:marLeft w:val="0"/>
          <w:marRight w:val="0"/>
          <w:marTop w:val="0"/>
          <w:marBottom w:val="0"/>
          <w:divBdr>
            <w:top w:val="none" w:sz="0" w:space="0" w:color="auto"/>
            <w:left w:val="none" w:sz="0" w:space="0" w:color="auto"/>
            <w:bottom w:val="none" w:sz="0" w:space="0" w:color="auto"/>
            <w:right w:val="none" w:sz="0" w:space="0" w:color="auto"/>
          </w:divBdr>
          <w:divsChild>
            <w:div w:id="612708280">
              <w:marLeft w:val="3225"/>
              <w:marRight w:val="0"/>
              <w:marTop w:val="0"/>
              <w:marBottom w:val="0"/>
              <w:divBdr>
                <w:top w:val="none" w:sz="0" w:space="0" w:color="auto"/>
                <w:left w:val="none" w:sz="0" w:space="0" w:color="auto"/>
                <w:bottom w:val="none" w:sz="0" w:space="0" w:color="auto"/>
                <w:right w:val="none" w:sz="0" w:space="0" w:color="auto"/>
              </w:divBdr>
              <w:divsChild>
                <w:div w:id="1528907932">
                  <w:marLeft w:val="0"/>
                  <w:marRight w:val="0"/>
                  <w:marTop w:val="0"/>
                  <w:marBottom w:val="0"/>
                  <w:divBdr>
                    <w:top w:val="none" w:sz="0" w:space="0" w:color="auto"/>
                    <w:left w:val="none" w:sz="0" w:space="0" w:color="auto"/>
                    <w:bottom w:val="none" w:sz="0" w:space="0" w:color="auto"/>
                    <w:right w:val="none" w:sz="0" w:space="0" w:color="auto"/>
                  </w:divBdr>
                  <w:divsChild>
                    <w:div w:id="25953443">
                      <w:marLeft w:val="0"/>
                      <w:marRight w:val="0"/>
                      <w:marTop w:val="0"/>
                      <w:marBottom w:val="0"/>
                      <w:divBdr>
                        <w:top w:val="none" w:sz="0" w:space="0" w:color="auto"/>
                        <w:left w:val="none" w:sz="0" w:space="0" w:color="auto"/>
                        <w:bottom w:val="none" w:sz="0" w:space="0" w:color="auto"/>
                        <w:right w:val="none" w:sz="0" w:space="0" w:color="auto"/>
                      </w:divBdr>
                      <w:divsChild>
                        <w:div w:id="2101874292">
                          <w:marLeft w:val="0"/>
                          <w:marRight w:val="0"/>
                          <w:marTop w:val="0"/>
                          <w:marBottom w:val="0"/>
                          <w:divBdr>
                            <w:top w:val="none" w:sz="0" w:space="0" w:color="auto"/>
                            <w:left w:val="none" w:sz="0" w:space="0" w:color="auto"/>
                            <w:bottom w:val="none" w:sz="0" w:space="0" w:color="auto"/>
                            <w:right w:val="none" w:sz="0" w:space="0" w:color="auto"/>
                          </w:divBdr>
                          <w:divsChild>
                            <w:div w:id="1294561565">
                              <w:marLeft w:val="0"/>
                              <w:marRight w:val="0"/>
                              <w:marTop w:val="0"/>
                              <w:marBottom w:val="0"/>
                              <w:divBdr>
                                <w:top w:val="none" w:sz="0" w:space="0" w:color="auto"/>
                                <w:left w:val="none" w:sz="0" w:space="0" w:color="auto"/>
                                <w:bottom w:val="none" w:sz="0" w:space="0" w:color="auto"/>
                                <w:right w:val="none" w:sz="0" w:space="0" w:color="auto"/>
                              </w:divBdr>
                              <w:divsChild>
                                <w:div w:id="10765289">
                                  <w:marLeft w:val="0"/>
                                  <w:marRight w:val="0"/>
                                  <w:marTop w:val="0"/>
                                  <w:marBottom w:val="0"/>
                                  <w:divBdr>
                                    <w:top w:val="none" w:sz="0" w:space="0" w:color="auto"/>
                                    <w:left w:val="none" w:sz="0" w:space="0" w:color="auto"/>
                                    <w:bottom w:val="none" w:sz="0" w:space="0" w:color="auto"/>
                                    <w:right w:val="none" w:sz="0" w:space="0" w:color="auto"/>
                                  </w:divBdr>
                                  <w:divsChild>
                                    <w:div w:id="1229069374">
                                      <w:marLeft w:val="0"/>
                                      <w:marRight w:val="0"/>
                                      <w:marTop w:val="0"/>
                                      <w:marBottom w:val="0"/>
                                      <w:divBdr>
                                        <w:top w:val="single" w:sz="2" w:space="2" w:color="auto"/>
                                        <w:left w:val="single" w:sz="2" w:space="2" w:color="auto"/>
                                        <w:bottom w:val="single" w:sz="2" w:space="2" w:color="auto"/>
                                        <w:right w:val="single" w:sz="2" w:space="2" w:color="auto"/>
                                      </w:divBdr>
                                    </w:div>
                                  </w:divsChild>
                                </w:div>
                              </w:divsChild>
                            </w:div>
                          </w:divsChild>
                        </w:div>
                      </w:divsChild>
                    </w:div>
                  </w:divsChild>
                </w:div>
              </w:divsChild>
            </w:div>
          </w:divsChild>
        </w:div>
      </w:divsChild>
    </w:div>
    <w:div w:id="780613159">
      <w:bodyDiv w:val="1"/>
      <w:marLeft w:val="0"/>
      <w:marRight w:val="0"/>
      <w:marTop w:val="0"/>
      <w:marBottom w:val="0"/>
      <w:divBdr>
        <w:top w:val="none" w:sz="0" w:space="0" w:color="auto"/>
        <w:left w:val="none" w:sz="0" w:space="0" w:color="auto"/>
        <w:bottom w:val="none" w:sz="0" w:space="0" w:color="auto"/>
        <w:right w:val="none" w:sz="0" w:space="0" w:color="auto"/>
      </w:divBdr>
    </w:div>
    <w:div w:id="895123294">
      <w:bodyDiv w:val="1"/>
      <w:marLeft w:val="0"/>
      <w:marRight w:val="0"/>
      <w:marTop w:val="0"/>
      <w:marBottom w:val="0"/>
      <w:divBdr>
        <w:top w:val="none" w:sz="0" w:space="0" w:color="auto"/>
        <w:left w:val="none" w:sz="0" w:space="0" w:color="auto"/>
        <w:bottom w:val="none" w:sz="0" w:space="0" w:color="auto"/>
        <w:right w:val="none" w:sz="0" w:space="0" w:color="auto"/>
      </w:divBdr>
    </w:div>
    <w:div w:id="895777084">
      <w:bodyDiv w:val="1"/>
      <w:marLeft w:val="0"/>
      <w:marRight w:val="0"/>
      <w:marTop w:val="0"/>
      <w:marBottom w:val="0"/>
      <w:divBdr>
        <w:top w:val="none" w:sz="0" w:space="0" w:color="auto"/>
        <w:left w:val="none" w:sz="0" w:space="0" w:color="auto"/>
        <w:bottom w:val="none" w:sz="0" w:space="0" w:color="auto"/>
        <w:right w:val="none" w:sz="0" w:space="0" w:color="auto"/>
      </w:divBdr>
    </w:div>
    <w:div w:id="921715927">
      <w:bodyDiv w:val="1"/>
      <w:marLeft w:val="0"/>
      <w:marRight w:val="0"/>
      <w:marTop w:val="0"/>
      <w:marBottom w:val="0"/>
      <w:divBdr>
        <w:top w:val="none" w:sz="0" w:space="0" w:color="auto"/>
        <w:left w:val="none" w:sz="0" w:space="0" w:color="auto"/>
        <w:bottom w:val="none" w:sz="0" w:space="0" w:color="auto"/>
        <w:right w:val="none" w:sz="0" w:space="0" w:color="auto"/>
      </w:divBdr>
    </w:div>
    <w:div w:id="1058552543">
      <w:bodyDiv w:val="1"/>
      <w:marLeft w:val="0"/>
      <w:marRight w:val="0"/>
      <w:marTop w:val="0"/>
      <w:marBottom w:val="0"/>
      <w:divBdr>
        <w:top w:val="none" w:sz="0" w:space="0" w:color="auto"/>
        <w:left w:val="none" w:sz="0" w:space="0" w:color="auto"/>
        <w:bottom w:val="none" w:sz="0" w:space="0" w:color="auto"/>
        <w:right w:val="none" w:sz="0" w:space="0" w:color="auto"/>
      </w:divBdr>
    </w:div>
    <w:div w:id="1086154246">
      <w:bodyDiv w:val="1"/>
      <w:marLeft w:val="0"/>
      <w:marRight w:val="0"/>
      <w:marTop w:val="0"/>
      <w:marBottom w:val="0"/>
      <w:divBdr>
        <w:top w:val="none" w:sz="0" w:space="0" w:color="auto"/>
        <w:left w:val="none" w:sz="0" w:space="0" w:color="auto"/>
        <w:bottom w:val="none" w:sz="0" w:space="0" w:color="auto"/>
        <w:right w:val="none" w:sz="0" w:space="0" w:color="auto"/>
      </w:divBdr>
    </w:div>
    <w:div w:id="1159880025">
      <w:bodyDiv w:val="1"/>
      <w:marLeft w:val="0"/>
      <w:marRight w:val="0"/>
      <w:marTop w:val="0"/>
      <w:marBottom w:val="0"/>
      <w:divBdr>
        <w:top w:val="none" w:sz="0" w:space="0" w:color="auto"/>
        <w:left w:val="none" w:sz="0" w:space="0" w:color="auto"/>
        <w:bottom w:val="none" w:sz="0" w:space="0" w:color="auto"/>
        <w:right w:val="none" w:sz="0" w:space="0" w:color="auto"/>
      </w:divBdr>
    </w:div>
    <w:div w:id="1197738767">
      <w:bodyDiv w:val="1"/>
      <w:marLeft w:val="0"/>
      <w:marRight w:val="0"/>
      <w:marTop w:val="0"/>
      <w:marBottom w:val="0"/>
      <w:divBdr>
        <w:top w:val="none" w:sz="0" w:space="0" w:color="auto"/>
        <w:left w:val="none" w:sz="0" w:space="0" w:color="auto"/>
        <w:bottom w:val="none" w:sz="0" w:space="0" w:color="auto"/>
        <w:right w:val="none" w:sz="0" w:space="0" w:color="auto"/>
      </w:divBdr>
    </w:div>
    <w:div w:id="1343898867">
      <w:bodyDiv w:val="1"/>
      <w:marLeft w:val="0"/>
      <w:marRight w:val="0"/>
      <w:marTop w:val="100"/>
      <w:marBottom w:val="100"/>
      <w:divBdr>
        <w:top w:val="none" w:sz="0" w:space="0" w:color="auto"/>
        <w:left w:val="none" w:sz="0" w:space="0" w:color="auto"/>
        <w:bottom w:val="none" w:sz="0" w:space="0" w:color="auto"/>
        <w:right w:val="none" w:sz="0" w:space="0" w:color="auto"/>
      </w:divBdr>
      <w:divsChild>
        <w:div w:id="713043640">
          <w:marLeft w:val="0"/>
          <w:marRight w:val="0"/>
          <w:marTop w:val="0"/>
          <w:marBottom w:val="0"/>
          <w:divBdr>
            <w:top w:val="none" w:sz="0" w:space="0" w:color="auto"/>
            <w:left w:val="none" w:sz="0" w:space="0" w:color="auto"/>
            <w:bottom w:val="none" w:sz="0" w:space="0" w:color="auto"/>
            <w:right w:val="none" w:sz="0" w:space="0" w:color="auto"/>
          </w:divBdr>
          <w:divsChild>
            <w:div w:id="64256970">
              <w:marLeft w:val="3225"/>
              <w:marRight w:val="0"/>
              <w:marTop w:val="0"/>
              <w:marBottom w:val="0"/>
              <w:divBdr>
                <w:top w:val="none" w:sz="0" w:space="0" w:color="auto"/>
                <w:left w:val="none" w:sz="0" w:space="0" w:color="auto"/>
                <w:bottom w:val="none" w:sz="0" w:space="0" w:color="auto"/>
                <w:right w:val="none" w:sz="0" w:space="0" w:color="auto"/>
              </w:divBdr>
              <w:divsChild>
                <w:div w:id="1151869758">
                  <w:marLeft w:val="0"/>
                  <w:marRight w:val="0"/>
                  <w:marTop w:val="0"/>
                  <w:marBottom w:val="0"/>
                  <w:divBdr>
                    <w:top w:val="none" w:sz="0" w:space="0" w:color="auto"/>
                    <w:left w:val="none" w:sz="0" w:space="0" w:color="auto"/>
                    <w:bottom w:val="none" w:sz="0" w:space="0" w:color="auto"/>
                    <w:right w:val="none" w:sz="0" w:space="0" w:color="auto"/>
                  </w:divBdr>
                  <w:divsChild>
                    <w:div w:id="1633048774">
                      <w:marLeft w:val="0"/>
                      <w:marRight w:val="0"/>
                      <w:marTop w:val="0"/>
                      <w:marBottom w:val="0"/>
                      <w:divBdr>
                        <w:top w:val="none" w:sz="0" w:space="0" w:color="auto"/>
                        <w:left w:val="none" w:sz="0" w:space="0" w:color="auto"/>
                        <w:bottom w:val="none" w:sz="0" w:space="0" w:color="auto"/>
                        <w:right w:val="none" w:sz="0" w:space="0" w:color="auto"/>
                      </w:divBdr>
                      <w:divsChild>
                        <w:div w:id="933898602">
                          <w:marLeft w:val="0"/>
                          <w:marRight w:val="0"/>
                          <w:marTop w:val="0"/>
                          <w:marBottom w:val="0"/>
                          <w:divBdr>
                            <w:top w:val="none" w:sz="0" w:space="0" w:color="auto"/>
                            <w:left w:val="none" w:sz="0" w:space="0" w:color="auto"/>
                            <w:bottom w:val="none" w:sz="0" w:space="0" w:color="auto"/>
                            <w:right w:val="none" w:sz="0" w:space="0" w:color="auto"/>
                          </w:divBdr>
                          <w:divsChild>
                            <w:div w:id="490827932">
                              <w:marLeft w:val="0"/>
                              <w:marRight w:val="0"/>
                              <w:marTop w:val="0"/>
                              <w:marBottom w:val="0"/>
                              <w:divBdr>
                                <w:top w:val="none" w:sz="0" w:space="0" w:color="auto"/>
                                <w:left w:val="none" w:sz="0" w:space="0" w:color="auto"/>
                                <w:bottom w:val="none" w:sz="0" w:space="0" w:color="auto"/>
                                <w:right w:val="none" w:sz="0" w:space="0" w:color="auto"/>
                              </w:divBdr>
                              <w:divsChild>
                                <w:div w:id="799883262">
                                  <w:marLeft w:val="0"/>
                                  <w:marRight w:val="0"/>
                                  <w:marTop w:val="0"/>
                                  <w:marBottom w:val="0"/>
                                  <w:divBdr>
                                    <w:top w:val="none" w:sz="0" w:space="0" w:color="auto"/>
                                    <w:left w:val="none" w:sz="0" w:space="0" w:color="auto"/>
                                    <w:bottom w:val="none" w:sz="0" w:space="0" w:color="auto"/>
                                    <w:right w:val="none" w:sz="0" w:space="0" w:color="auto"/>
                                  </w:divBdr>
                                  <w:divsChild>
                                    <w:div w:id="791630962">
                                      <w:marLeft w:val="0"/>
                                      <w:marRight w:val="0"/>
                                      <w:marTop w:val="0"/>
                                      <w:marBottom w:val="0"/>
                                      <w:divBdr>
                                        <w:top w:val="single" w:sz="2" w:space="2" w:color="auto"/>
                                        <w:left w:val="single" w:sz="2" w:space="2" w:color="auto"/>
                                        <w:bottom w:val="single" w:sz="2" w:space="2" w:color="auto"/>
                                        <w:right w:val="single" w:sz="2" w:space="2" w:color="auto"/>
                                      </w:divBdr>
                                    </w:div>
                                  </w:divsChild>
                                </w:div>
                              </w:divsChild>
                            </w:div>
                          </w:divsChild>
                        </w:div>
                      </w:divsChild>
                    </w:div>
                  </w:divsChild>
                </w:div>
              </w:divsChild>
            </w:div>
          </w:divsChild>
        </w:div>
      </w:divsChild>
    </w:div>
    <w:div w:id="1365598631">
      <w:bodyDiv w:val="1"/>
      <w:marLeft w:val="0"/>
      <w:marRight w:val="120"/>
      <w:marTop w:val="0"/>
      <w:marBottom w:val="0"/>
      <w:divBdr>
        <w:top w:val="none" w:sz="0" w:space="0" w:color="auto"/>
        <w:left w:val="none" w:sz="0" w:space="0" w:color="auto"/>
        <w:bottom w:val="none" w:sz="0" w:space="0" w:color="auto"/>
        <w:right w:val="none" w:sz="0" w:space="0" w:color="auto"/>
      </w:divBdr>
      <w:divsChild>
        <w:div w:id="258370640">
          <w:marLeft w:val="0"/>
          <w:marRight w:val="0"/>
          <w:marTop w:val="0"/>
          <w:marBottom w:val="0"/>
          <w:divBdr>
            <w:top w:val="none" w:sz="0" w:space="0" w:color="auto"/>
            <w:left w:val="none" w:sz="0" w:space="0" w:color="auto"/>
            <w:bottom w:val="none" w:sz="0" w:space="0" w:color="auto"/>
            <w:right w:val="none" w:sz="0" w:space="0" w:color="auto"/>
          </w:divBdr>
          <w:divsChild>
            <w:div w:id="1790004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3406619">
      <w:bodyDiv w:val="1"/>
      <w:marLeft w:val="0"/>
      <w:marRight w:val="0"/>
      <w:marTop w:val="0"/>
      <w:marBottom w:val="0"/>
      <w:divBdr>
        <w:top w:val="none" w:sz="0" w:space="0" w:color="auto"/>
        <w:left w:val="none" w:sz="0" w:space="0" w:color="auto"/>
        <w:bottom w:val="none" w:sz="0" w:space="0" w:color="auto"/>
        <w:right w:val="none" w:sz="0" w:space="0" w:color="auto"/>
      </w:divBdr>
    </w:div>
    <w:div w:id="1569684440">
      <w:bodyDiv w:val="1"/>
      <w:marLeft w:val="0"/>
      <w:marRight w:val="0"/>
      <w:marTop w:val="100"/>
      <w:marBottom w:val="100"/>
      <w:divBdr>
        <w:top w:val="none" w:sz="0" w:space="0" w:color="auto"/>
        <w:left w:val="none" w:sz="0" w:space="0" w:color="auto"/>
        <w:bottom w:val="none" w:sz="0" w:space="0" w:color="auto"/>
        <w:right w:val="none" w:sz="0" w:space="0" w:color="auto"/>
      </w:divBdr>
      <w:divsChild>
        <w:div w:id="57942881">
          <w:marLeft w:val="0"/>
          <w:marRight w:val="0"/>
          <w:marTop w:val="0"/>
          <w:marBottom w:val="0"/>
          <w:divBdr>
            <w:top w:val="none" w:sz="0" w:space="0" w:color="auto"/>
            <w:left w:val="none" w:sz="0" w:space="0" w:color="auto"/>
            <w:bottom w:val="none" w:sz="0" w:space="0" w:color="auto"/>
            <w:right w:val="none" w:sz="0" w:space="0" w:color="auto"/>
          </w:divBdr>
          <w:divsChild>
            <w:div w:id="980574525">
              <w:marLeft w:val="3225"/>
              <w:marRight w:val="0"/>
              <w:marTop w:val="0"/>
              <w:marBottom w:val="0"/>
              <w:divBdr>
                <w:top w:val="none" w:sz="0" w:space="0" w:color="auto"/>
                <w:left w:val="none" w:sz="0" w:space="0" w:color="auto"/>
                <w:bottom w:val="none" w:sz="0" w:space="0" w:color="auto"/>
                <w:right w:val="none" w:sz="0" w:space="0" w:color="auto"/>
              </w:divBdr>
              <w:divsChild>
                <w:div w:id="794132340">
                  <w:marLeft w:val="0"/>
                  <w:marRight w:val="0"/>
                  <w:marTop w:val="0"/>
                  <w:marBottom w:val="0"/>
                  <w:divBdr>
                    <w:top w:val="none" w:sz="0" w:space="0" w:color="auto"/>
                    <w:left w:val="none" w:sz="0" w:space="0" w:color="auto"/>
                    <w:bottom w:val="none" w:sz="0" w:space="0" w:color="auto"/>
                    <w:right w:val="none" w:sz="0" w:space="0" w:color="auto"/>
                  </w:divBdr>
                  <w:divsChild>
                    <w:div w:id="1246304699">
                      <w:marLeft w:val="0"/>
                      <w:marRight w:val="0"/>
                      <w:marTop w:val="0"/>
                      <w:marBottom w:val="0"/>
                      <w:divBdr>
                        <w:top w:val="none" w:sz="0" w:space="0" w:color="auto"/>
                        <w:left w:val="none" w:sz="0" w:space="0" w:color="auto"/>
                        <w:bottom w:val="none" w:sz="0" w:space="0" w:color="auto"/>
                        <w:right w:val="none" w:sz="0" w:space="0" w:color="auto"/>
                      </w:divBdr>
                      <w:divsChild>
                        <w:div w:id="975136143">
                          <w:marLeft w:val="0"/>
                          <w:marRight w:val="0"/>
                          <w:marTop w:val="0"/>
                          <w:marBottom w:val="0"/>
                          <w:divBdr>
                            <w:top w:val="none" w:sz="0" w:space="0" w:color="auto"/>
                            <w:left w:val="none" w:sz="0" w:space="0" w:color="auto"/>
                            <w:bottom w:val="none" w:sz="0" w:space="0" w:color="auto"/>
                            <w:right w:val="none" w:sz="0" w:space="0" w:color="auto"/>
                          </w:divBdr>
                          <w:divsChild>
                            <w:div w:id="1104761650">
                              <w:marLeft w:val="0"/>
                              <w:marRight w:val="0"/>
                              <w:marTop w:val="0"/>
                              <w:marBottom w:val="0"/>
                              <w:divBdr>
                                <w:top w:val="none" w:sz="0" w:space="0" w:color="auto"/>
                                <w:left w:val="none" w:sz="0" w:space="0" w:color="auto"/>
                                <w:bottom w:val="none" w:sz="0" w:space="0" w:color="auto"/>
                                <w:right w:val="none" w:sz="0" w:space="0" w:color="auto"/>
                              </w:divBdr>
                              <w:divsChild>
                                <w:div w:id="246112718">
                                  <w:marLeft w:val="0"/>
                                  <w:marRight w:val="0"/>
                                  <w:marTop w:val="0"/>
                                  <w:marBottom w:val="0"/>
                                  <w:divBdr>
                                    <w:top w:val="none" w:sz="0" w:space="0" w:color="auto"/>
                                    <w:left w:val="none" w:sz="0" w:space="0" w:color="auto"/>
                                    <w:bottom w:val="none" w:sz="0" w:space="0" w:color="auto"/>
                                    <w:right w:val="none" w:sz="0" w:space="0" w:color="auto"/>
                                  </w:divBdr>
                                  <w:divsChild>
                                    <w:div w:id="17584714">
                                      <w:marLeft w:val="0"/>
                                      <w:marRight w:val="0"/>
                                      <w:marTop w:val="0"/>
                                      <w:marBottom w:val="0"/>
                                      <w:divBdr>
                                        <w:top w:val="single" w:sz="2" w:space="2" w:color="auto"/>
                                        <w:left w:val="single" w:sz="2" w:space="2" w:color="auto"/>
                                        <w:bottom w:val="single" w:sz="2" w:space="2" w:color="auto"/>
                                        <w:right w:val="single" w:sz="2" w:space="2" w:color="auto"/>
                                      </w:divBdr>
                                    </w:div>
                                  </w:divsChild>
                                </w:div>
                              </w:divsChild>
                            </w:div>
                          </w:divsChild>
                        </w:div>
                      </w:divsChild>
                    </w:div>
                  </w:divsChild>
                </w:div>
              </w:divsChild>
            </w:div>
          </w:divsChild>
        </w:div>
      </w:divsChild>
    </w:div>
    <w:div w:id="1622765540">
      <w:bodyDiv w:val="1"/>
      <w:marLeft w:val="0"/>
      <w:marRight w:val="0"/>
      <w:marTop w:val="0"/>
      <w:marBottom w:val="0"/>
      <w:divBdr>
        <w:top w:val="none" w:sz="0" w:space="0" w:color="auto"/>
        <w:left w:val="none" w:sz="0" w:space="0" w:color="auto"/>
        <w:bottom w:val="none" w:sz="0" w:space="0" w:color="auto"/>
        <w:right w:val="none" w:sz="0" w:space="0" w:color="auto"/>
      </w:divBdr>
    </w:div>
    <w:div w:id="1706370231">
      <w:bodyDiv w:val="1"/>
      <w:marLeft w:val="0"/>
      <w:marRight w:val="0"/>
      <w:marTop w:val="0"/>
      <w:marBottom w:val="0"/>
      <w:divBdr>
        <w:top w:val="none" w:sz="0" w:space="0" w:color="auto"/>
        <w:left w:val="none" w:sz="0" w:space="0" w:color="auto"/>
        <w:bottom w:val="none" w:sz="0" w:space="0" w:color="auto"/>
        <w:right w:val="none" w:sz="0" w:space="0" w:color="auto"/>
      </w:divBdr>
    </w:div>
    <w:div w:id="1767770614">
      <w:bodyDiv w:val="1"/>
      <w:marLeft w:val="0"/>
      <w:marRight w:val="0"/>
      <w:marTop w:val="0"/>
      <w:marBottom w:val="0"/>
      <w:divBdr>
        <w:top w:val="none" w:sz="0" w:space="0" w:color="auto"/>
        <w:left w:val="none" w:sz="0" w:space="0" w:color="auto"/>
        <w:bottom w:val="none" w:sz="0" w:space="0" w:color="auto"/>
        <w:right w:val="none" w:sz="0" w:space="0" w:color="auto"/>
      </w:divBdr>
    </w:div>
    <w:div w:id="1771388329">
      <w:bodyDiv w:val="1"/>
      <w:marLeft w:val="0"/>
      <w:marRight w:val="0"/>
      <w:marTop w:val="100"/>
      <w:marBottom w:val="100"/>
      <w:divBdr>
        <w:top w:val="none" w:sz="0" w:space="0" w:color="auto"/>
        <w:left w:val="none" w:sz="0" w:space="0" w:color="auto"/>
        <w:bottom w:val="none" w:sz="0" w:space="0" w:color="auto"/>
        <w:right w:val="none" w:sz="0" w:space="0" w:color="auto"/>
      </w:divBdr>
      <w:divsChild>
        <w:div w:id="1746879349">
          <w:marLeft w:val="0"/>
          <w:marRight w:val="0"/>
          <w:marTop w:val="0"/>
          <w:marBottom w:val="0"/>
          <w:divBdr>
            <w:top w:val="none" w:sz="0" w:space="0" w:color="auto"/>
            <w:left w:val="none" w:sz="0" w:space="0" w:color="auto"/>
            <w:bottom w:val="none" w:sz="0" w:space="0" w:color="auto"/>
            <w:right w:val="none" w:sz="0" w:space="0" w:color="auto"/>
          </w:divBdr>
          <w:divsChild>
            <w:div w:id="1196701145">
              <w:marLeft w:val="3225"/>
              <w:marRight w:val="0"/>
              <w:marTop w:val="0"/>
              <w:marBottom w:val="0"/>
              <w:divBdr>
                <w:top w:val="none" w:sz="0" w:space="0" w:color="auto"/>
                <w:left w:val="none" w:sz="0" w:space="0" w:color="auto"/>
                <w:bottom w:val="none" w:sz="0" w:space="0" w:color="auto"/>
                <w:right w:val="none" w:sz="0" w:space="0" w:color="auto"/>
              </w:divBdr>
              <w:divsChild>
                <w:div w:id="28799076">
                  <w:marLeft w:val="0"/>
                  <w:marRight w:val="0"/>
                  <w:marTop w:val="0"/>
                  <w:marBottom w:val="0"/>
                  <w:divBdr>
                    <w:top w:val="none" w:sz="0" w:space="0" w:color="auto"/>
                    <w:left w:val="none" w:sz="0" w:space="0" w:color="auto"/>
                    <w:bottom w:val="none" w:sz="0" w:space="0" w:color="auto"/>
                    <w:right w:val="none" w:sz="0" w:space="0" w:color="auto"/>
                  </w:divBdr>
                  <w:divsChild>
                    <w:div w:id="738211604">
                      <w:marLeft w:val="0"/>
                      <w:marRight w:val="0"/>
                      <w:marTop w:val="0"/>
                      <w:marBottom w:val="0"/>
                      <w:divBdr>
                        <w:top w:val="none" w:sz="0" w:space="0" w:color="auto"/>
                        <w:left w:val="none" w:sz="0" w:space="0" w:color="auto"/>
                        <w:bottom w:val="none" w:sz="0" w:space="0" w:color="auto"/>
                        <w:right w:val="none" w:sz="0" w:space="0" w:color="auto"/>
                      </w:divBdr>
                      <w:divsChild>
                        <w:div w:id="910196079">
                          <w:marLeft w:val="0"/>
                          <w:marRight w:val="0"/>
                          <w:marTop w:val="0"/>
                          <w:marBottom w:val="0"/>
                          <w:divBdr>
                            <w:top w:val="none" w:sz="0" w:space="0" w:color="auto"/>
                            <w:left w:val="none" w:sz="0" w:space="0" w:color="auto"/>
                            <w:bottom w:val="none" w:sz="0" w:space="0" w:color="auto"/>
                            <w:right w:val="none" w:sz="0" w:space="0" w:color="auto"/>
                          </w:divBdr>
                          <w:divsChild>
                            <w:div w:id="906646011">
                              <w:marLeft w:val="0"/>
                              <w:marRight w:val="0"/>
                              <w:marTop w:val="0"/>
                              <w:marBottom w:val="0"/>
                              <w:divBdr>
                                <w:top w:val="none" w:sz="0" w:space="0" w:color="auto"/>
                                <w:left w:val="none" w:sz="0" w:space="0" w:color="auto"/>
                                <w:bottom w:val="none" w:sz="0" w:space="0" w:color="auto"/>
                                <w:right w:val="none" w:sz="0" w:space="0" w:color="auto"/>
                              </w:divBdr>
                              <w:divsChild>
                                <w:div w:id="1709716308">
                                  <w:marLeft w:val="0"/>
                                  <w:marRight w:val="0"/>
                                  <w:marTop w:val="0"/>
                                  <w:marBottom w:val="0"/>
                                  <w:divBdr>
                                    <w:top w:val="none" w:sz="0" w:space="0" w:color="auto"/>
                                    <w:left w:val="none" w:sz="0" w:space="0" w:color="auto"/>
                                    <w:bottom w:val="none" w:sz="0" w:space="0" w:color="auto"/>
                                    <w:right w:val="none" w:sz="0" w:space="0" w:color="auto"/>
                                  </w:divBdr>
                                  <w:divsChild>
                                    <w:div w:id="1989745198">
                                      <w:marLeft w:val="0"/>
                                      <w:marRight w:val="0"/>
                                      <w:marTop w:val="0"/>
                                      <w:marBottom w:val="0"/>
                                      <w:divBdr>
                                        <w:top w:val="single" w:sz="2" w:space="2" w:color="auto"/>
                                        <w:left w:val="single" w:sz="2" w:space="2" w:color="auto"/>
                                        <w:bottom w:val="single" w:sz="2" w:space="2" w:color="auto"/>
                                        <w:right w:val="single" w:sz="2" w:space="2" w:color="auto"/>
                                      </w:divBdr>
                                    </w:div>
                                  </w:divsChild>
                                </w:div>
                              </w:divsChild>
                            </w:div>
                          </w:divsChild>
                        </w:div>
                      </w:divsChild>
                    </w:div>
                  </w:divsChild>
                </w:div>
              </w:divsChild>
            </w:div>
          </w:divsChild>
        </w:div>
      </w:divsChild>
    </w:div>
    <w:div w:id="1897164051">
      <w:bodyDiv w:val="1"/>
      <w:marLeft w:val="0"/>
      <w:marRight w:val="0"/>
      <w:marTop w:val="0"/>
      <w:marBottom w:val="0"/>
      <w:divBdr>
        <w:top w:val="none" w:sz="0" w:space="0" w:color="auto"/>
        <w:left w:val="none" w:sz="0" w:space="0" w:color="auto"/>
        <w:bottom w:val="none" w:sz="0" w:space="0" w:color="auto"/>
        <w:right w:val="none" w:sz="0" w:space="0" w:color="auto"/>
      </w:divBdr>
    </w:div>
    <w:div w:id="2017727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apustova.michaela@nemocnicenachod.cz" TargetMode="External"/><Relationship Id="rId13" Type="http://schemas.openxmlformats.org/officeDocument/2006/relationships/hyperlink" Target="mailto:zakazky@jtak.cz"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zakazky.cenakhk.cz/profile_display_1330.html"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zakazky@jtak.cz" TargetMode="External"/><Relationship Id="rId5" Type="http://schemas.openxmlformats.org/officeDocument/2006/relationships/webSettings" Target="webSettings.xml"/><Relationship Id="rId15" Type="http://schemas.openxmlformats.org/officeDocument/2006/relationships/hyperlink" Target="https://zakazky.cenakhk.cz/profile_display_1330.html" TargetMode="External"/><Relationship Id="rId10" Type="http://schemas.openxmlformats.org/officeDocument/2006/relationships/hyperlink" Target="mailto:"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zakazky.cenakhk.cz/profile_display_1330.html" TargetMode="External"/><Relationship Id="rId14" Type="http://schemas.openxmlformats.org/officeDocument/2006/relationships/hyperlink" Target="https://zakazky.cenakhk.cz/profile_display_1330.htm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CE2DBE-8EB0-F04C-A12F-AB4211C979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180</TotalTime>
  <Pages>18</Pages>
  <Words>7354</Words>
  <Characters>43391</Characters>
  <Application>Microsoft Office Word</Application>
  <DocSecurity>0</DocSecurity>
  <Lines>361</Lines>
  <Paragraphs>101</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50644</CharactersWithSpaces>
  <SharedDoc>false</SharedDoc>
  <HyperlinkBase/>
  <HLinks>
    <vt:vector size="144" baseType="variant">
      <vt:variant>
        <vt:i4>1572980</vt:i4>
      </vt:variant>
      <vt:variant>
        <vt:i4>135</vt:i4>
      </vt:variant>
      <vt:variant>
        <vt:i4>0</vt:i4>
      </vt:variant>
      <vt:variant>
        <vt:i4>5</vt:i4>
      </vt:variant>
      <vt:variant>
        <vt:lpwstr>mailto:vranova@cep-rra.cz</vt:lpwstr>
      </vt:variant>
      <vt:variant>
        <vt:lpwstr/>
      </vt:variant>
      <vt:variant>
        <vt:i4>5898351</vt:i4>
      </vt:variant>
      <vt:variant>
        <vt:i4>132</vt:i4>
      </vt:variant>
      <vt:variant>
        <vt:i4>0</vt:i4>
      </vt:variant>
      <vt:variant>
        <vt:i4>5</vt:i4>
      </vt:variant>
      <vt:variant>
        <vt:lpwstr>mailto:tstrebechovice@seznam.cz</vt:lpwstr>
      </vt:variant>
      <vt:variant>
        <vt:lpwstr/>
      </vt:variant>
      <vt:variant>
        <vt:i4>1638450</vt:i4>
      </vt:variant>
      <vt:variant>
        <vt:i4>125</vt:i4>
      </vt:variant>
      <vt:variant>
        <vt:i4>0</vt:i4>
      </vt:variant>
      <vt:variant>
        <vt:i4>5</vt:i4>
      </vt:variant>
      <vt:variant>
        <vt:lpwstr/>
      </vt:variant>
      <vt:variant>
        <vt:lpwstr>_Toc300902150</vt:lpwstr>
      </vt:variant>
      <vt:variant>
        <vt:i4>1572914</vt:i4>
      </vt:variant>
      <vt:variant>
        <vt:i4>119</vt:i4>
      </vt:variant>
      <vt:variant>
        <vt:i4>0</vt:i4>
      </vt:variant>
      <vt:variant>
        <vt:i4>5</vt:i4>
      </vt:variant>
      <vt:variant>
        <vt:lpwstr/>
      </vt:variant>
      <vt:variant>
        <vt:lpwstr>_Toc300902149</vt:lpwstr>
      </vt:variant>
      <vt:variant>
        <vt:i4>1572914</vt:i4>
      </vt:variant>
      <vt:variant>
        <vt:i4>113</vt:i4>
      </vt:variant>
      <vt:variant>
        <vt:i4>0</vt:i4>
      </vt:variant>
      <vt:variant>
        <vt:i4>5</vt:i4>
      </vt:variant>
      <vt:variant>
        <vt:lpwstr/>
      </vt:variant>
      <vt:variant>
        <vt:lpwstr>_Toc300902148</vt:lpwstr>
      </vt:variant>
      <vt:variant>
        <vt:i4>1572914</vt:i4>
      </vt:variant>
      <vt:variant>
        <vt:i4>107</vt:i4>
      </vt:variant>
      <vt:variant>
        <vt:i4>0</vt:i4>
      </vt:variant>
      <vt:variant>
        <vt:i4>5</vt:i4>
      </vt:variant>
      <vt:variant>
        <vt:lpwstr/>
      </vt:variant>
      <vt:variant>
        <vt:lpwstr>_Toc300902147</vt:lpwstr>
      </vt:variant>
      <vt:variant>
        <vt:i4>1572914</vt:i4>
      </vt:variant>
      <vt:variant>
        <vt:i4>101</vt:i4>
      </vt:variant>
      <vt:variant>
        <vt:i4>0</vt:i4>
      </vt:variant>
      <vt:variant>
        <vt:i4>5</vt:i4>
      </vt:variant>
      <vt:variant>
        <vt:lpwstr/>
      </vt:variant>
      <vt:variant>
        <vt:lpwstr>_Toc300902146</vt:lpwstr>
      </vt:variant>
      <vt:variant>
        <vt:i4>1572914</vt:i4>
      </vt:variant>
      <vt:variant>
        <vt:i4>95</vt:i4>
      </vt:variant>
      <vt:variant>
        <vt:i4>0</vt:i4>
      </vt:variant>
      <vt:variant>
        <vt:i4>5</vt:i4>
      </vt:variant>
      <vt:variant>
        <vt:lpwstr/>
      </vt:variant>
      <vt:variant>
        <vt:lpwstr>_Toc300902145</vt:lpwstr>
      </vt:variant>
      <vt:variant>
        <vt:i4>1572914</vt:i4>
      </vt:variant>
      <vt:variant>
        <vt:i4>89</vt:i4>
      </vt:variant>
      <vt:variant>
        <vt:i4>0</vt:i4>
      </vt:variant>
      <vt:variant>
        <vt:i4>5</vt:i4>
      </vt:variant>
      <vt:variant>
        <vt:lpwstr/>
      </vt:variant>
      <vt:variant>
        <vt:lpwstr>_Toc300902143</vt:lpwstr>
      </vt:variant>
      <vt:variant>
        <vt:i4>1572914</vt:i4>
      </vt:variant>
      <vt:variant>
        <vt:i4>83</vt:i4>
      </vt:variant>
      <vt:variant>
        <vt:i4>0</vt:i4>
      </vt:variant>
      <vt:variant>
        <vt:i4>5</vt:i4>
      </vt:variant>
      <vt:variant>
        <vt:lpwstr/>
      </vt:variant>
      <vt:variant>
        <vt:lpwstr>_Toc300902142</vt:lpwstr>
      </vt:variant>
      <vt:variant>
        <vt:i4>1572914</vt:i4>
      </vt:variant>
      <vt:variant>
        <vt:i4>77</vt:i4>
      </vt:variant>
      <vt:variant>
        <vt:i4>0</vt:i4>
      </vt:variant>
      <vt:variant>
        <vt:i4>5</vt:i4>
      </vt:variant>
      <vt:variant>
        <vt:lpwstr/>
      </vt:variant>
      <vt:variant>
        <vt:lpwstr>_Toc300902141</vt:lpwstr>
      </vt:variant>
      <vt:variant>
        <vt:i4>1572914</vt:i4>
      </vt:variant>
      <vt:variant>
        <vt:i4>71</vt:i4>
      </vt:variant>
      <vt:variant>
        <vt:i4>0</vt:i4>
      </vt:variant>
      <vt:variant>
        <vt:i4>5</vt:i4>
      </vt:variant>
      <vt:variant>
        <vt:lpwstr/>
      </vt:variant>
      <vt:variant>
        <vt:lpwstr>_Toc300902140</vt:lpwstr>
      </vt:variant>
      <vt:variant>
        <vt:i4>2031666</vt:i4>
      </vt:variant>
      <vt:variant>
        <vt:i4>65</vt:i4>
      </vt:variant>
      <vt:variant>
        <vt:i4>0</vt:i4>
      </vt:variant>
      <vt:variant>
        <vt:i4>5</vt:i4>
      </vt:variant>
      <vt:variant>
        <vt:lpwstr/>
      </vt:variant>
      <vt:variant>
        <vt:lpwstr>_Toc300902139</vt:lpwstr>
      </vt:variant>
      <vt:variant>
        <vt:i4>2031666</vt:i4>
      </vt:variant>
      <vt:variant>
        <vt:i4>59</vt:i4>
      </vt:variant>
      <vt:variant>
        <vt:i4>0</vt:i4>
      </vt:variant>
      <vt:variant>
        <vt:i4>5</vt:i4>
      </vt:variant>
      <vt:variant>
        <vt:lpwstr/>
      </vt:variant>
      <vt:variant>
        <vt:lpwstr>_Toc300902138</vt:lpwstr>
      </vt:variant>
      <vt:variant>
        <vt:i4>2031666</vt:i4>
      </vt:variant>
      <vt:variant>
        <vt:i4>53</vt:i4>
      </vt:variant>
      <vt:variant>
        <vt:i4>0</vt:i4>
      </vt:variant>
      <vt:variant>
        <vt:i4>5</vt:i4>
      </vt:variant>
      <vt:variant>
        <vt:lpwstr/>
      </vt:variant>
      <vt:variant>
        <vt:lpwstr>_Toc300902137</vt:lpwstr>
      </vt:variant>
      <vt:variant>
        <vt:i4>2031666</vt:i4>
      </vt:variant>
      <vt:variant>
        <vt:i4>47</vt:i4>
      </vt:variant>
      <vt:variant>
        <vt:i4>0</vt:i4>
      </vt:variant>
      <vt:variant>
        <vt:i4>5</vt:i4>
      </vt:variant>
      <vt:variant>
        <vt:lpwstr/>
      </vt:variant>
      <vt:variant>
        <vt:lpwstr>_Toc300902136</vt:lpwstr>
      </vt:variant>
      <vt:variant>
        <vt:i4>2031666</vt:i4>
      </vt:variant>
      <vt:variant>
        <vt:i4>41</vt:i4>
      </vt:variant>
      <vt:variant>
        <vt:i4>0</vt:i4>
      </vt:variant>
      <vt:variant>
        <vt:i4>5</vt:i4>
      </vt:variant>
      <vt:variant>
        <vt:lpwstr/>
      </vt:variant>
      <vt:variant>
        <vt:lpwstr>_Toc300902135</vt:lpwstr>
      </vt:variant>
      <vt:variant>
        <vt:i4>2031666</vt:i4>
      </vt:variant>
      <vt:variant>
        <vt:i4>35</vt:i4>
      </vt:variant>
      <vt:variant>
        <vt:i4>0</vt:i4>
      </vt:variant>
      <vt:variant>
        <vt:i4>5</vt:i4>
      </vt:variant>
      <vt:variant>
        <vt:lpwstr/>
      </vt:variant>
      <vt:variant>
        <vt:lpwstr>_Toc300902134</vt:lpwstr>
      </vt:variant>
      <vt:variant>
        <vt:i4>2031666</vt:i4>
      </vt:variant>
      <vt:variant>
        <vt:i4>29</vt:i4>
      </vt:variant>
      <vt:variant>
        <vt:i4>0</vt:i4>
      </vt:variant>
      <vt:variant>
        <vt:i4>5</vt:i4>
      </vt:variant>
      <vt:variant>
        <vt:lpwstr/>
      </vt:variant>
      <vt:variant>
        <vt:lpwstr>_Toc300902133</vt:lpwstr>
      </vt:variant>
      <vt:variant>
        <vt:i4>2031666</vt:i4>
      </vt:variant>
      <vt:variant>
        <vt:i4>23</vt:i4>
      </vt:variant>
      <vt:variant>
        <vt:i4>0</vt:i4>
      </vt:variant>
      <vt:variant>
        <vt:i4>5</vt:i4>
      </vt:variant>
      <vt:variant>
        <vt:lpwstr/>
      </vt:variant>
      <vt:variant>
        <vt:lpwstr>_Toc300902132</vt:lpwstr>
      </vt:variant>
      <vt:variant>
        <vt:i4>2031666</vt:i4>
      </vt:variant>
      <vt:variant>
        <vt:i4>17</vt:i4>
      </vt:variant>
      <vt:variant>
        <vt:i4>0</vt:i4>
      </vt:variant>
      <vt:variant>
        <vt:i4>5</vt:i4>
      </vt:variant>
      <vt:variant>
        <vt:lpwstr/>
      </vt:variant>
      <vt:variant>
        <vt:lpwstr>_Toc300902131</vt:lpwstr>
      </vt:variant>
      <vt:variant>
        <vt:i4>2031666</vt:i4>
      </vt:variant>
      <vt:variant>
        <vt:i4>11</vt:i4>
      </vt:variant>
      <vt:variant>
        <vt:i4>0</vt:i4>
      </vt:variant>
      <vt:variant>
        <vt:i4>5</vt:i4>
      </vt:variant>
      <vt:variant>
        <vt:lpwstr/>
      </vt:variant>
      <vt:variant>
        <vt:lpwstr>_Toc300902130</vt:lpwstr>
      </vt:variant>
      <vt:variant>
        <vt:i4>1966130</vt:i4>
      </vt:variant>
      <vt:variant>
        <vt:i4>5</vt:i4>
      </vt:variant>
      <vt:variant>
        <vt:i4>0</vt:i4>
      </vt:variant>
      <vt:variant>
        <vt:i4>5</vt:i4>
      </vt:variant>
      <vt:variant>
        <vt:lpwstr/>
      </vt:variant>
      <vt:variant>
        <vt:lpwstr>_Toc300902129</vt:lpwstr>
      </vt:variant>
      <vt:variant>
        <vt:i4>5898351</vt:i4>
      </vt:variant>
      <vt:variant>
        <vt:i4>0</vt:i4>
      </vt:variant>
      <vt:variant>
        <vt:i4>0</vt:i4>
      </vt:variant>
      <vt:variant>
        <vt:i4>5</vt:i4>
      </vt:variant>
      <vt:variant>
        <vt:lpwstr>mailto:tstrebechovice@seznam.cz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Eliška Erbenová</dc:creator>
  <cp:keywords/>
  <dc:description/>
  <cp:lastModifiedBy>JUDr. Jan Salmon JTAK</cp:lastModifiedBy>
  <cp:revision>12</cp:revision>
  <cp:lastPrinted>2022-09-27T11:16:00Z</cp:lastPrinted>
  <dcterms:created xsi:type="dcterms:W3CDTF">2023-03-10T14:11:00Z</dcterms:created>
  <dcterms:modified xsi:type="dcterms:W3CDTF">2023-04-27T14:50:00Z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063cd7f-2d21-486a-9f29-9c1683fdd175_Enabled">
    <vt:lpwstr>True</vt:lpwstr>
  </property>
  <property fmtid="{D5CDD505-2E9C-101B-9397-08002B2CF9AE}" pid="3" name="MSIP_Label_2063cd7f-2d21-486a-9f29-9c1683fdd175_SiteId">
    <vt:lpwstr>00000000-0000-0000-0000-000000000000</vt:lpwstr>
  </property>
  <property fmtid="{D5CDD505-2E9C-101B-9397-08002B2CF9AE}" pid="4" name="MSIP_Label_2063cd7f-2d21-486a-9f29-9c1683fdd175_Owner">
    <vt:lpwstr>6789@vfn.cz</vt:lpwstr>
  </property>
  <property fmtid="{D5CDD505-2E9C-101B-9397-08002B2CF9AE}" pid="5" name="MSIP_Label_2063cd7f-2d21-486a-9f29-9c1683fdd175_SetDate">
    <vt:lpwstr>2019-06-26T12:58:55.8954669Z</vt:lpwstr>
  </property>
  <property fmtid="{D5CDD505-2E9C-101B-9397-08002B2CF9AE}" pid="6" name="MSIP_Label_2063cd7f-2d21-486a-9f29-9c1683fdd175_Name">
    <vt:lpwstr>Veřejné</vt:lpwstr>
  </property>
  <property fmtid="{D5CDD505-2E9C-101B-9397-08002B2CF9AE}" pid="7" name="MSIP_Label_2063cd7f-2d21-486a-9f29-9c1683fdd175_Application">
    <vt:lpwstr>Microsoft Azure Information Protection</vt:lpwstr>
  </property>
  <property fmtid="{D5CDD505-2E9C-101B-9397-08002B2CF9AE}" pid="8" name="MSIP_Label_2063cd7f-2d21-486a-9f29-9c1683fdd175_Extended_MSFT_Method">
    <vt:lpwstr>Automatic</vt:lpwstr>
  </property>
  <property fmtid="{D5CDD505-2E9C-101B-9397-08002B2CF9AE}" pid="9" name="Sensitivity">
    <vt:lpwstr>Veřejné</vt:lpwstr>
  </property>
</Properties>
</file>